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7D0AB" w14:textId="7A4F93A5" w:rsidR="0028669B" w:rsidRPr="00820606" w:rsidRDefault="0028669B" w:rsidP="001E0602">
      <w:pPr>
        <w:spacing w:after="0" w:line="240" w:lineRule="auto"/>
        <w:ind w:firstLine="851"/>
        <w:jc w:val="right"/>
        <w:rPr>
          <w:rFonts w:ascii="Times New Roman" w:hAnsi="Times New Roman" w:cs="Times New Roman"/>
          <w:sz w:val="24"/>
          <w:szCs w:val="24"/>
        </w:rPr>
      </w:pPr>
      <w:proofErr w:type="spellStart"/>
      <w:r w:rsidRPr="00820606">
        <w:rPr>
          <w:rFonts w:ascii="Times New Roman" w:hAnsi="Times New Roman" w:cs="Times New Roman"/>
          <w:b/>
          <w:sz w:val="24"/>
          <w:szCs w:val="24"/>
        </w:rPr>
        <w:t>А.Е.</w:t>
      </w:r>
      <w:r w:rsidR="00CD645E">
        <w:rPr>
          <w:rFonts w:ascii="Times New Roman" w:hAnsi="Times New Roman" w:cs="Times New Roman"/>
          <w:b/>
          <w:sz w:val="24"/>
          <w:szCs w:val="24"/>
        </w:rPr>
        <w:t>Епифанова</w:t>
      </w:r>
      <w:proofErr w:type="spellEnd"/>
      <w:r w:rsidRPr="00820606">
        <w:rPr>
          <w:rFonts w:ascii="Times New Roman" w:hAnsi="Times New Roman" w:cs="Times New Roman"/>
          <w:sz w:val="24"/>
          <w:szCs w:val="24"/>
        </w:rPr>
        <w:t>, факультет математики и математического образования, 5 курс</w:t>
      </w:r>
    </w:p>
    <w:p w14:paraId="4FBD17F9" w14:textId="59E01454" w:rsidR="0028669B" w:rsidRPr="00820606" w:rsidRDefault="0028669B" w:rsidP="00CD645E">
      <w:pPr>
        <w:spacing w:after="0" w:line="240" w:lineRule="auto"/>
        <w:ind w:firstLine="851"/>
        <w:jc w:val="center"/>
        <w:rPr>
          <w:rFonts w:ascii="Times New Roman" w:hAnsi="Times New Roman" w:cs="Times New Roman"/>
          <w:sz w:val="24"/>
          <w:szCs w:val="24"/>
        </w:rPr>
      </w:pPr>
    </w:p>
    <w:p w14:paraId="244D7BDB" w14:textId="77777777" w:rsidR="0028669B" w:rsidRPr="00820606" w:rsidRDefault="0028669B" w:rsidP="001E0602">
      <w:pPr>
        <w:spacing w:after="0" w:line="240" w:lineRule="auto"/>
        <w:ind w:firstLine="851"/>
        <w:jc w:val="right"/>
        <w:rPr>
          <w:rFonts w:ascii="Times New Roman" w:hAnsi="Times New Roman" w:cs="Times New Roman"/>
          <w:sz w:val="24"/>
          <w:szCs w:val="24"/>
        </w:rPr>
      </w:pPr>
    </w:p>
    <w:p w14:paraId="69E8BC89" w14:textId="5835E6A4" w:rsidR="0028669B" w:rsidRDefault="0028669B" w:rsidP="001E0602">
      <w:pPr>
        <w:spacing w:after="0" w:line="240" w:lineRule="auto"/>
        <w:ind w:firstLine="851"/>
        <w:jc w:val="center"/>
        <w:rPr>
          <w:rFonts w:ascii="Times New Roman" w:eastAsia="Calibri" w:hAnsi="Times New Roman" w:cs="Times New Roman"/>
          <w:color w:val="000000"/>
          <w:sz w:val="24"/>
          <w:szCs w:val="24"/>
        </w:rPr>
      </w:pPr>
      <w:r w:rsidRPr="00820606">
        <w:rPr>
          <w:rFonts w:ascii="Times New Roman" w:eastAsia="Calibri" w:hAnsi="Times New Roman" w:cs="Times New Roman"/>
          <w:b/>
          <w:bCs/>
          <w:color w:val="000000"/>
          <w:sz w:val="24"/>
          <w:szCs w:val="24"/>
        </w:rPr>
        <w:t>МЕТОДИКА ФОРМИРОВАНИЯ У ШКОЛЬНИКОВ ОПЫТА ТВОРЧЕСКОЙ МАТЕМАТИЧЕСКОЙ ДЕЯТЕЛЬНОСТИ ПРИ ИЗУЧЕНИИ ТЕМЫ «ПРОГРЕССИИ» В 9 КЛАССЕ</w:t>
      </w:r>
    </w:p>
    <w:p w14:paraId="4E0889FE" w14:textId="77777777" w:rsidR="001E0602" w:rsidRDefault="001E0602" w:rsidP="001E0602">
      <w:pPr>
        <w:spacing w:after="0" w:line="240" w:lineRule="auto"/>
        <w:ind w:firstLine="851"/>
        <w:jc w:val="center"/>
        <w:rPr>
          <w:rFonts w:ascii="Times New Roman" w:eastAsia="Calibri" w:hAnsi="Times New Roman" w:cs="Times New Roman"/>
          <w:color w:val="000000"/>
          <w:sz w:val="24"/>
          <w:szCs w:val="24"/>
        </w:rPr>
      </w:pPr>
    </w:p>
    <w:p w14:paraId="1B87C609" w14:textId="7ECBB0E4" w:rsidR="00820606" w:rsidRPr="00820606" w:rsidRDefault="0028669B" w:rsidP="001E0602">
      <w:pPr>
        <w:tabs>
          <w:tab w:val="left" w:pos="993"/>
        </w:tabs>
        <w:spacing w:line="240" w:lineRule="auto"/>
        <w:jc w:val="both"/>
        <w:rPr>
          <w:rFonts w:ascii="Times New Roman" w:hAnsi="Times New Roman" w:cs="Times New Roman"/>
          <w:sz w:val="24"/>
          <w:szCs w:val="24"/>
        </w:rPr>
      </w:pPr>
      <w:r w:rsidRPr="00820606">
        <w:rPr>
          <w:rFonts w:ascii="Times New Roman" w:hAnsi="Times New Roman" w:cs="Times New Roman"/>
          <w:b/>
          <w:sz w:val="24"/>
          <w:szCs w:val="24"/>
        </w:rPr>
        <w:t xml:space="preserve">Аннотация. </w:t>
      </w:r>
      <w:bookmarkStart w:id="0" w:name="_Hlk483650417"/>
      <w:r w:rsidR="00820606" w:rsidRPr="00820606">
        <w:rPr>
          <w:rFonts w:ascii="Times New Roman" w:hAnsi="Times New Roman" w:cs="Times New Roman"/>
          <w:sz w:val="24"/>
          <w:szCs w:val="24"/>
        </w:rPr>
        <w:t>В процессе творческой математической деятельности проявляется интегральная функция содержания образования</w:t>
      </w:r>
      <w:r w:rsidR="00820606" w:rsidRPr="00820606">
        <w:rPr>
          <w:rFonts w:ascii="Times New Roman" w:hAnsi="Times New Roman" w:cs="Times New Roman"/>
          <w:i/>
          <w:sz w:val="24"/>
          <w:szCs w:val="24"/>
        </w:rPr>
        <w:t xml:space="preserve">, </w:t>
      </w:r>
      <w:r w:rsidR="00820606" w:rsidRPr="00820606">
        <w:rPr>
          <w:rFonts w:ascii="Times New Roman" w:hAnsi="Times New Roman" w:cs="Times New Roman"/>
          <w:sz w:val="24"/>
          <w:szCs w:val="24"/>
        </w:rPr>
        <w:t>где ученик овладевает опытом творческой поисковой деятельности, опытом коммуникативной, умственной эмоциональной, трудовой деятельности, осваивает опыт эмоционально-ценностного отношения к деятельности и ее объектам.</w:t>
      </w:r>
      <w:bookmarkEnd w:id="0"/>
      <w:r w:rsidR="00820606" w:rsidRPr="00820606">
        <w:rPr>
          <w:rFonts w:ascii="Times New Roman" w:hAnsi="Times New Roman" w:cs="Times New Roman"/>
          <w:sz w:val="24"/>
          <w:szCs w:val="24"/>
        </w:rPr>
        <w:t xml:space="preserve"> Все сказанное позволяет заключить, что включение школьника как субъекта в поисковую математическую деятельность способствует формированию его мировоззрения в содержательном, процессуальном и эмоционально-ценностном аспектах.</w:t>
      </w:r>
    </w:p>
    <w:p w14:paraId="6FF83934" w14:textId="3199F157" w:rsidR="0028669B" w:rsidRPr="00820606" w:rsidRDefault="0028669B" w:rsidP="001E0602">
      <w:pPr>
        <w:spacing w:after="0" w:line="240" w:lineRule="auto"/>
        <w:rPr>
          <w:rFonts w:ascii="Times New Roman" w:hAnsi="Times New Roman" w:cs="Times New Roman"/>
          <w:b/>
          <w:sz w:val="24"/>
          <w:szCs w:val="24"/>
        </w:rPr>
      </w:pPr>
      <w:r w:rsidRPr="00820606">
        <w:rPr>
          <w:rFonts w:ascii="Times New Roman" w:hAnsi="Times New Roman" w:cs="Times New Roman"/>
          <w:b/>
          <w:sz w:val="24"/>
          <w:szCs w:val="24"/>
        </w:rPr>
        <w:t>Ключевые слова</w:t>
      </w:r>
      <w:r w:rsidR="00820606" w:rsidRPr="00820606">
        <w:rPr>
          <w:rFonts w:ascii="Times New Roman" w:hAnsi="Times New Roman" w:cs="Times New Roman"/>
          <w:b/>
          <w:sz w:val="24"/>
          <w:szCs w:val="24"/>
        </w:rPr>
        <w:t xml:space="preserve">. </w:t>
      </w:r>
      <w:r w:rsidR="00820606" w:rsidRPr="00820606">
        <w:rPr>
          <w:rFonts w:ascii="Times New Roman" w:hAnsi="Times New Roman" w:cs="Times New Roman"/>
          <w:sz w:val="24"/>
          <w:szCs w:val="24"/>
        </w:rPr>
        <w:t>Творческая деятельность, поисковая деятельность, методы организации поисковой деятельности, числовая последовательность, арифметическая прогрессия, геометрическая прогрессия.</w:t>
      </w:r>
      <w:r w:rsidR="00820606" w:rsidRPr="00820606">
        <w:rPr>
          <w:rFonts w:ascii="Times New Roman" w:hAnsi="Times New Roman" w:cs="Times New Roman"/>
          <w:b/>
          <w:sz w:val="24"/>
          <w:szCs w:val="24"/>
        </w:rPr>
        <w:t xml:space="preserve"> </w:t>
      </w:r>
    </w:p>
    <w:p w14:paraId="20B77455" w14:textId="77777777" w:rsidR="0028669B" w:rsidRPr="00820606" w:rsidRDefault="0028669B" w:rsidP="001E0602">
      <w:pPr>
        <w:spacing w:after="0" w:line="240" w:lineRule="auto"/>
        <w:ind w:firstLine="851"/>
        <w:rPr>
          <w:rFonts w:ascii="Times New Roman" w:hAnsi="Times New Roman" w:cs="Times New Roman"/>
          <w:b/>
          <w:sz w:val="24"/>
          <w:szCs w:val="24"/>
        </w:rPr>
      </w:pPr>
    </w:p>
    <w:p w14:paraId="6838A69F" w14:textId="50A6BFC0" w:rsidR="0028669B" w:rsidRPr="00CD645E" w:rsidRDefault="00820606" w:rsidP="00CD645E">
      <w:pPr>
        <w:spacing w:after="0" w:line="240" w:lineRule="auto"/>
        <w:ind w:firstLine="851"/>
        <w:jc w:val="right"/>
        <w:rPr>
          <w:rFonts w:ascii="Times New Roman" w:hAnsi="Times New Roman" w:cs="Times New Roman"/>
          <w:sz w:val="24"/>
          <w:szCs w:val="24"/>
          <w:lang w:val="en-US"/>
        </w:rPr>
      </w:pPr>
      <w:r w:rsidRPr="00820606">
        <w:rPr>
          <w:rFonts w:ascii="Times New Roman" w:hAnsi="Times New Roman" w:cs="Times New Roman"/>
          <w:b/>
          <w:sz w:val="24"/>
          <w:szCs w:val="24"/>
          <w:lang w:val="en-US"/>
        </w:rPr>
        <w:t xml:space="preserve">A. E. </w:t>
      </w:r>
      <w:proofErr w:type="spellStart"/>
      <w:r w:rsidR="00CD645E">
        <w:rPr>
          <w:rFonts w:ascii="Times New Roman" w:hAnsi="Times New Roman" w:cs="Times New Roman"/>
          <w:b/>
          <w:sz w:val="24"/>
          <w:szCs w:val="24"/>
          <w:lang w:val="en-US"/>
        </w:rPr>
        <w:t>Epifanova</w:t>
      </w:r>
      <w:proofErr w:type="spellEnd"/>
      <w:r w:rsidR="0028669B" w:rsidRPr="00820606">
        <w:rPr>
          <w:rFonts w:ascii="Times New Roman" w:hAnsi="Times New Roman" w:cs="Times New Roman"/>
          <w:sz w:val="24"/>
          <w:szCs w:val="24"/>
          <w:lang w:val="en-US"/>
        </w:rPr>
        <w:t xml:space="preserve">, Department of psychology and pedagogy, </w:t>
      </w:r>
      <w:r w:rsidRPr="00820606">
        <w:rPr>
          <w:rFonts w:ascii="Times New Roman" w:hAnsi="Times New Roman" w:cs="Times New Roman"/>
          <w:sz w:val="24"/>
          <w:szCs w:val="24"/>
          <w:lang w:val="en-US"/>
        </w:rPr>
        <w:t>5</w:t>
      </w:r>
      <w:r w:rsidR="0028669B" w:rsidRPr="00820606">
        <w:rPr>
          <w:rFonts w:ascii="Times New Roman" w:hAnsi="Times New Roman" w:cs="Times New Roman"/>
          <w:sz w:val="24"/>
          <w:szCs w:val="24"/>
          <w:lang w:val="en-US"/>
        </w:rPr>
        <w:t xml:space="preserve"> year</w:t>
      </w:r>
      <w:bookmarkStart w:id="1" w:name="_GoBack"/>
      <w:bookmarkEnd w:id="1"/>
    </w:p>
    <w:p w14:paraId="605D2004" w14:textId="77777777" w:rsidR="0028669B" w:rsidRPr="00820606" w:rsidRDefault="0028669B" w:rsidP="001E0602">
      <w:pPr>
        <w:spacing w:after="0" w:line="240" w:lineRule="auto"/>
        <w:ind w:firstLine="851"/>
        <w:rPr>
          <w:rFonts w:ascii="Times New Roman" w:hAnsi="Times New Roman" w:cs="Times New Roman"/>
          <w:b/>
          <w:color w:val="000000" w:themeColor="text1"/>
          <w:sz w:val="24"/>
          <w:szCs w:val="24"/>
          <w:lang w:val="en-US"/>
        </w:rPr>
      </w:pPr>
    </w:p>
    <w:p w14:paraId="6D299DA3" w14:textId="77777777" w:rsidR="00820606" w:rsidRPr="00820606" w:rsidRDefault="00820606" w:rsidP="001E0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b/>
          <w:color w:val="000000" w:themeColor="text1"/>
          <w:sz w:val="24"/>
          <w:szCs w:val="24"/>
          <w:lang w:val="en-US" w:eastAsia="ru-RU"/>
        </w:rPr>
      </w:pPr>
      <w:r w:rsidRPr="00820606">
        <w:rPr>
          <w:rFonts w:ascii="Times New Roman" w:eastAsia="Times New Roman" w:hAnsi="Times New Roman" w:cs="Times New Roman"/>
          <w:b/>
          <w:color w:val="000000" w:themeColor="text1"/>
          <w:sz w:val="24"/>
          <w:szCs w:val="24"/>
          <w:lang w:val="en" w:eastAsia="ru-RU"/>
        </w:rPr>
        <w:t>THE METHOD OF FORMING SCHOOLBOYS OF EXPERIENCE OF CREATIVE MATHEMATICAL ACTIVITY AT THE STUDY OF THE THEME OF "PROGRESS" IN THE 9TH CLASS</w:t>
      </w:r>
    </w:p>
    <w:p w14:paraId="3829D1A7" w14:textId="77777777" w:rsidR="0028669B" w:rsidRPr="00820606" w:rsidRDefault="0028669B" w:rsidP="001E0602">
      <w:pPr>
        <w:spacing w:after="0" w:line="240" w:lineRule="auto"/>
        <w:ind w:firstLine="851"/>
        <w:rPr>
          <w:rFonts w:ascii="Times New Roman" w:hAnsi="Times New Roman" w:cs="Times New Roman"/>
          <w:b/>
          <w:color w:val="000000" w:themeColor="text1"/>
          <w:sz w:val="24"/>
          <w:szCs w:val="24"/>
          <w:lang w:val="en-US"/>
        </w:rPr>
      </w:pPr>
    </w:p>
    <w:p w14:paraId="696D6240" w14:textId="38A2B901" w:rsidR="00820606" w:rsidRDefault="0028669B" w:rsidP="00505EC3">
      <w:pPr>
        <w:spacing w:after="0" w:line="240" w:lineRule="auto"/>
        <w:jc w:val="both"/>
        <w:rPr>
          <w:rFonts w:ascii="Times New Roman" w:hAnsi="Times New Roman" w:cs="Times New Roman"/>
          <w:color w:val="000000" w:themeColor="text1"/>
          <w:sz w:val="24"/>
          <w:szCs w:val="24"/>
          <w:shd w:val="clear" w:color="auto" w:fill="FFFFFF"/>
          <w:lang w:val="en-US"/>
        </w:rPr>
      </w:pPr>
      <w:r w:rsidRPr="00820606">
        <w:rPr>
          <w:rFonts w:ascii="Times New Roman" w:hAnsi="Times New Roman" w:cs="Times New Roman"/>
          <w:b/>
          <w:color w:val="000000" w:themeColor="text1"/>
          <w:sz w:val="24"/>
          <w:szCs w:val="24"/>
          <w:lang w:val="en-US"/>
        </w:rPr>
        <w:t>Abstract.</w:t>
      </w:r>
      <w:r w:rsidRPr="00820606">
        <w:rPr>
          <w:rFonts w:ascii="Times New Roman" w:hAnsi="Times New Roman" w:cs="Times New Roman"/>
          <w:color w:val="000000" w:themeColor="text1"/>
          <w:sz w:val="24"/>
          <w:szCs w:val="24"/>
          <w:lang w:val="en-US"/>
        </w:rPr>
        <w:t xml:space="preserve"> </w:t>
      </w:r>
      <w:r w:rsidR="00820606" w:rsidRPr="00820606">
        <w:rPr>
          <w:rFonts w:ascii="Times New Roman" w:hAnsi="Times New Roman" w:cs="Times New Roman"/>
          <w:color w:val="000000" w:themeColor="text1"/>
          <w:sz w:val="24"/>
          <w:szCs w:val="24"/>
          <w:shd w:val="clear" w:color="auto" w:fill="FFFFFF"/>
          <w:lang w:val="en-US"/>
        </w:rPr>
        <w:t>In the process of creative mathematical activity, the integral function of the content of education is manifested, where the student masters the experience of creative search activity, the experience of communicative, mental emotional, labor activity, masters the experience of the emotional value attitude to activity and its objects. All this allows us to conclude that the inclusion of a schoolboy as a subject in search mathematical activity contributes to the formation of his worldview in a meaningful, procedural and emotional-value aspects.</w:t>
      </w:r>
    </w:p>
    <w:p w14:paraId="55A02C23" w14:textId="77777777" w:rsidR="001E0602" w:rsidRPr="00820606" w:rsidRDefault="001E0602" w:rsidP="00505EC3">
      <w:pPr>
        <w:spacing w:after="0" w:line="240" w:lineRule="auto"/>
        <w:jc w:val="both"/>
        <w:rPr>
          <w:rFonts w:ascii="Times New Roman" w:hAnsi="Times New Roman" w:cs="Times New Roman"/>
          <w:color w:val="000000" w:themeColor="text1"/>
          <w:sz w:val="24"/>
          <w:szCs w:val="24"/>
          <w:shd w:val="clear" w:color="auto" w:fill="FFFFFF"/>
          <w:lang w:val="en-US"/>
        </w:rPr>
      </w:pPr>
    </w:p>
    <w:p w14:paraId="5894AF93" w14:textId="77777777" w:rsidR="00820606" w:rsidRPr="00820606" w:rsidRDefault="0028669B" w:rsidP="00505EC3">
      <w:pPr>
        <w:pStyle w:val="HTML"/>
        <w:shd w:val="clear" w:color="auto" w:fill="FFFFFF"/>
        <w:jc w:val="both"/>
        <w:rPr>
          <w:rFonts w:ascii="Times New Roman" w:hAnsi="Times New Roman" w:cs="Times New Roman"/>
          <w:color w:val="000000" w:themeColor="text1"/>
          <w:sz w:val="24"/>
          <w:szCs w:val="24"/>
          <w:lang w:val="en-US"/>
        </w:rPr>
      </w:pPr>
      <w:r w:rsidRPr="00820606">
        <w:rPr>
          <w:rFonts w:ascii="Times New Roman" w:hAnsi="Times New Roman" w:cs="Times New Roman"/>
          <w:b/>
          <w:color w:val="000000" w:themeColor="text1"/>
          <w:sz w:val="24"/>
          <w:szCs w:val="24"/>
          <w:lang w:val="en-US"/>
        </w:rPr>
        <w:t>Key words.</w:t>
      </w:r>
      <w:r w:rsidR="00820606" w:rsidRPr="00820606">
        <w:rPr>
          <w:rFonts w:ascii="Times New Roman" w:hAnsi="Times New Roman" w:cs="Times New Roman"/>
          <w:b/>
          <w:color w:val="000000" w:themeColor="text1"/>
          <w:sz w:val="24"/>
          <w:szCs w:val="24"/>
          <w:lang w:val="en-US"/>
        </w:rPr>
        <w:t xml:space="preserve"> </w:t>
      </w:r>
      <w:r w:rsidR="00820606" w:rsidRPr="00820606">
        <w:rPr>
          <w:rFonts w:ascii="Times New Roman" w:hAnsi="Times New Roman" w:cs="Times New Roman"/>
          <w:color w:val="000000" w:themeColor="text1"/>
          <w:sz w:val="24"/>
          <w:szCs w:val="24"/>
          <w:lang w:val="en"/>
        </w:rPr>
        <w:t>Creative activity, search activity, methods of organizing search activity, numerical sequence, arithmetic progression, geometric progression.</w:t>
      </w:r>
    </w:p>
    <w:p w14:paraId="50EEFE24" w14:textId="77777777" w:rsidR="00166FF0" w:rsidRPr="00820606" w:rsidRDefault="00166FF0" w:rsidP="001E0602">
      <w:pPr>
        <w:spacing w:after="0" w:line="240" w:lineRule="auto"/>
        <w:ind w:firstLine="851"/>
        <w:rPr>
          <w:rFonts w:ascii="Times New Roman" w:hAnsi="Times New Roman" w:cs="Times New Roman"/>
          <w:b/>
          <w:sz w:val="24"/>
          <w:szCs w:val="24"/>
          <w:lang w:val="en-US"/>
        </w:rPr>
      </w:pPr>
    </w:p>
    <w:p w14:paraId="0609D494" w14:textId="6F3A2DF3" w:rsidR="00820606" w:rsidRPr="00505EC3" w:rsidRDefault="003D1D22" w:rsidP="00505EC3">
      <w:pPr>
        <w:pStyle w:val="a4"/>
        <w:ind w:right="-1" w:firstLine="851"/>
        <w:jc w:val="both"/>
        <w:rPr>
          <w:color w:val="000000" w:themeColor="text1"/>
        </w:rPr>
      </w:pPr>
      <w:r w:rsidRPr="00505EC3">
        <w:rPr>
          <w:color w:val="000000" w:themeColor="text1"/>
        </w:rPr>
        <w:t xml:space="preserve">Под творческой деятельностью по итогам анализа психолого-педагогической литературы будем </w:t>
      </w:r>
      <w:r w:rsidR="00C42B8C" w:rsidRPr="00505EC3">
        <w:rPr>
          <w:color w:val="000000" w:themeColor="text1"/>
        </w:rPr>
        <w:t>понимать форму</w:t>
      </w:r>
      <w:r w:rsidRPr="00505EC3">
        <w:rPr>
          <w:color w:val="000000" w:themeColor="text1"/>
        </w:rPr>
        <w:t xml:space="preserve"> деятельности отдельного ученика или некоторого коллектива учащихся по созданию качественно нового </w:t>
      </w:r>
      <w:r w:rsidR="00C42B8C" w:rsidRPr="00505EC3">
        <w:t>— это</w:t>
      </w:r>
      <w:r w:rsidRPr="00505EC3">
        <w:rPr>
          <w:shd w:val="clear" w:color="auto" w:fill="FFFFFF"/>
        </w:rPr>
        <w:t xml:space="preserve"> может быть новая цель, новый результат или новые средства, новые способы их достижения. </w:t>
      </w:r>
      <w:r w:rsidRPr="00505EC3">
        <w:rPr>
          <w:color w:val="000000" w:themeColor="text1"/>
        </w:rPr>
        <w:t xml:space="preserve">Стимулом к творческой деятельности служит проблемная ситуация, которую невозможно разрешить традиционными способами. Оригинальный продукт деятельности получается в результате формулирования нестандартной гипотезы, усмотрения нетрадиционных взаимосвязей элементов проблемной ситуации, привлечения неявно связанных элементов, установления между ними новых видов взаимозависимости </w:t>
      </w:r>
      <w:r w:rsidR="001E0602" w:rsidRPr="00505EC3">
        <w:rPr>
          <w:color w:val="000000" w:themeColor="text1"/>
        </w:rPr>
        <w:t>[</w:t>
      </w:r>
      <w:r w:rsidR="00505EC3" w:rsidRPr="00505EC3">
        <w:rPr>
          <w:color w:val="000000" w:themeColor="text1"/>
        </w:rPr>
        <w:t>2]</w:t>
      </w:r>
      <w:r w:rsidR="001E0602" w:rsidRPr="00505EC3">
        <w:rPr>
          <w:color w:val="000000" w:themeColor="text1"/>
        </w:rPr>
        <w:t>.</w:t>
      </w:r>
    </w:p>
    <w:p w14:paraId="040D96D4" w14:textId="45004187" w:rsidR="003D1D22" w:rsidRPr="00505EC3" w:rsidRDefault="003D1D22" w:rsidP="00505EC3">
      <w:pPr>
        <w:pStyle w:val="a4"/>
        <w:ind w:right="-1" w:firstLine="851"/>
        <w:jc w:val="both"/>
        <w:rPr>
          <w:color w:val="000000" w:themeColor="text1"/>
        </w:rPr>
      </w:pPr>
      <w:r w:rsidRPr="00505EC3">
        <w:rPr>
          <w:rStyle w:val="a3"/>
          <w:color w:val="000000" w:themeColor="text1"/>
        </w:rPr>
        <w:t>Формирование опыта поисковой деятельности учащихся</w:t>
      </w:r>
      <w:r w:rsidRPr="00505EC3">
        <w:rPr>
          <w:rStyle w:val="apple-converted-space"/>
          <w:color w:val="000000" w:themeColor="text1"/>
        </w:rPr>
        <w:t> </w:t>
      </w:r>
      <w:r w:rsidRPr="00505EC3">
        <w:rPr>
          <w:color w:val="000000" w:themeColor="text1"/>
        </w:rPr>
        <w:t>в атмосфере всеобщего увлечения интересным делом не только имеет развивающее значение, но и объединяет процесс обучения и воспитания, стимулирует познавательные потребности, развивает творческий потенциал детей. В течение обучения в школе учителя, в том числе и учителя математики, должны привлекать школьников к систематическому решению познавательных задач с помощью приемов умственной деятельности, участию в эвристических беседах, выполнению самостоятельных заданий разной сложности, проведению элементарных исследований</w:t>
      </w:r>
      <w:r w:rsidR="001E0602" w:rsidRPr="00505EC3">
        <w:rPr>
          <w:color w:val="000000" w:themeColor="text1"/>
        </w:rPr>
        <w:t>.</w:t>
      </w:r>
    </w:p>
    <w:p w14:paraId="26CEBFD0" w14:textId="3F9DB801" w:rsidR="003D1D22" w:rsidRPr="00505EC3" w:rsidRDefault="003D1D22" w:rsidP="00505EC3">
      <w:pPr>
        <w:pStyle w:val="a5"/>
        <w:spacing w:before="0" w:beforeAutospacing="0" w:after="0" w:afterAutospacing="0"/>
        <w:ind w:right="-1" w:firstLine="851"/>
        <w:jc w:val="both"/>
        <w:rPr>
          <w:rStyle w:val="a3"/>
        </w:rPr>
      </w:pPr>
      <w:r w:rsidRPr="00505EC3">
        <w:rPr>
          <w:shd w:val="clear" w:color="auto" w:fill="FFFFFF"/>
        </w:rPr>
        <w:lastRenderedPageBreak/>
        <w:t>Для успешного овладения любым предметом необходима творческая работа. И математика не исключение. По нашему мнению</w:t>
      </w:r>
      <w:r w:rsidR="00C42B8C" w:rsidRPr="00505EC3">
        <w:rPr>
          <w:shd w:val="clear" w:color="auto" w:fill="FFFFFF"/>
        </w:rPr>
        <w:t>,</w:t>
      </w:r>
      <w:r w:rsidRPr="00505EC3">
        <w:rPr>
          <w:shd w:val="clear" w:color="auto" w:fill="FFFFFF"/>
        </w:rPr>
        <w:t xml:space="preserve"> к математике это относится в первую очередь</w:t>
      </w:r>
      <w:r w:rsidR="001E0602" w:rsidRPr="00505EC3">
        <w:rPr>
          <w:shd w:val="clear" w:color="auto" w:fill="FFFFFF"/>
        </w:rPr>
        <w:t xml:space="preserve">. </w:t>
      </w:r>
    </w:p>
    <w:p w14:paraId="5B4B48C0" w14:textId="36671E04" w:rsidR="003D1D22" w:rsidRPr="00505EC3" w:rsidRDefault="003D1D22" w:rsidP="00505EC3">
      <w:pPr>
        <w:pStyle w:val="a5"/>
        <w:spacing w:before="0" w:beforeAutospacing="0" w:after="0" w:afterAutospacing="0"/>
        <w:ind w:right="-1" w:firstLine="851"/>
        <w:jc w:val="both"/>
        <w:rPr>
          <w:color w:val="000000"/>
        </w:rPr>
      </w:pPr>
      <w:r w:rsidRPr="00505EC3">
        <w:rPr>
          <w:bCs/>
          <w:color w:val="000000"/>
        </w:rPr>
        <w:t>Поисковая деятельность</w:t>
      </w:r>
      <w:r w:rsidRPr="00505EC3">
        <w:rPr>
          <w:b/>
          <w:bCs/>
          <w:color w:val="000000"/>
        </w:rPr>
        <w:t xml:space="preserve"> </w:t>
      </w:r>
      <w:r w:rsidRPr="00505EC3">
        <w:rPr>
          <w:color w:val="000000"/>
        </w:rPr>
        <w:t>включает в себя организационные, трудовые и творческие процессы по управлению этой деятельностью, организацию выполнения ученических исследовательских</w:t>
      </w:r>
      <w:r w:rsidR="00505EC3">
        <w:rPr>
          <w:color w:val="000000"/>
        </w:rPr>
        <w:t xml:space="preserve"> </w:t>
      </w:r>
      <w:r w:rsidRPr="00505EC3">
        <w:rPr>
          <w:color w:val="000000"/>
        </w:rPr>
        <w:t>работ-проектов</w:t>
      </w:r>
      <w:r w:rsidR="001E0602" w:rsidRPr="00505EC3">
        <w:rPr>
          <w:color w:val="000000"/>
        </w:rPr>
        <w:t xml:space="preserve"> </w:t>
      </w:r>
      <w:r w:rsidR="001E0602" w:rsidRPr="00505EC3">
        <w:rPr>
          <w:shd w:val="clear" w:color="auto" w:fill="FFFFFF"/>
        </w:rPr>
        <w:t>[</w:t>
      </w:r>
      <w:r w:rsidR="00505EC3" w:rsidRPr="00505EC3">
        <w:rPr>
          <w:shd w:val="clear" w:color="auto" w:fill="FFFFFF"/>
        </w:rPr>
        <w:t>3</w:t>
      </w:r>
      <w:r w:rsidR="001E0602" w:rsidRPr="00505EC3">
        <w:rPr>
          <w:shd w:val="clear" w:color="auto" w:fill="FFFFFF"/>
        </w:rPr>
        <w:t>]</w:t>
      </w:r>
      <w:r w:rsidRPr="00505EC3">
        <w:rPr>
          <w:color w:val="000000"/>
        </w:rPr>
        <w:t>.</w:t>
      </w:r>
      <w:r w:rsidR="00C42B8C" w:rsidRPr="00505EC3">
        <w:rPr>
          <w:color w:val="000000"/>
        </w:rPr>
        <w:br/>
        <w:t xml:space="preserve">     </w:t>
      </w:r>
      <w:r w:rsidRPr="00505EC3">
        <w:rPr>
          <w:color w:val="000000"/>
        </w:rPr>
        <w:t xml:space="preserve">Исследование путей развития познавательной самостоятельности школьников показали, что в школе целесообразно использовать пять способов включения школьников в творческую математическую деятельность. </w:t>
      </w:r>
    </w:p>
    <w:p w14:paraId="6B7AB208" w14:textId="7B96FF1F" w:rsidR="003D1D22" w:rsidRPr="00505EC3" w:rsidRDefault="003D1D22" w:rsidP="00505EC3">
      <w:pPr>
        <w:pStyle w:val="a5"/>
        <w:spacing w:before="0" w:beforeAutospacing="0"/>
        <w:ind w:right="-1" w:firstLine="851"/>
        <w:rPr>
          <w:color w:val="000000"/>
        </w:rPr>
      </w:pPr>
      <w:r w:rsidRPr="00505EC3">
        <w:rPr>
          <w:bCs/>
          <w:color w:val="000000"/>
        </w:rPr>
        <w:t>Методы организации поисковой деятельности</w:t>
      </w:r>
      <w:r w:rsidR="001E0602" w:rsidRPr="00505EC3">
        <w:rPr>
          <w:bCs/>
          <w:color w:val="000000"/>
        </w:rPr>
        <w:t xml:space="preserve"> </w:t>
      </w:r>
      <w:r w:rsidR="001E0602" w:rsidRPr="00505EC3">
        <w:rPr>
          <w:rStyle w:val="a3"/>
          <w:b w:val="0"/>
          <w:color w:val="000000" w:themeColor="text1"/>
        </w:rPr>
        <w:t>[1]</w:t>
      </w:r>
      <w:r w:rsidRPr="00505EC3">
        <w:rPr>
          <w:b/>
          <w:bCs/>
          <w:color w:val="000000"/>
        </w:rPr>
        <w:t>:</w:t>
      </w:r>
      <w:r w:rsidRPr="00505EC3">
        <w:rPr>
          <w:bCs/>
          <w:color w:val="000000"/>
        </w:rPr>
        <w:br/>
      </w:r>
      <w:r w:rsidRPr="00505EC3">
        <w:rPr>
          <w:color w:val="000000"/>
        </w:rPr>
        <w:t>- Система познавательных задач;</w:t>
      </w:r>
      <w:r w:rsidRPr="00505EC3">
        <w:rPr>
          <w:color w:val="000000"/>
        </w:rPr>
        <w:br/>
        <w:t>- Эвристическая беседа;</w:t>
      </w:r>
      <w:r w:rsidRPr="00505EC3">
        <w:rPr>
          <w:color w:val="000000"/>
        </w:rPr>
        <w:br/>
        <w:t>- Метод аналогии;</w:t>
      </w:r>
      <w:r w:rsidRPr="00505EC3">
        <w:rPr>
          <w:color w:val="000000"/>
        </w:rPr>
        <w:br/>
        <w:t>- Самостоятельное знакомство с новым материалом;</w:t>
      </w:r>
      <w:r w:rsidRPr="00505EC3">
        <w:rPr>
          <w:color w:val="000000"/>
        </w:rPr>
        <w:br/>
        <w:t>- Исследовательский метод.</w:t>
      </w:r>
    </w:p>
    <w:p w14:paraId="64068425" w14:textId="7F8ED997" w:rsidR="005919F3" w:rsidRPr="00505EC3" w:rsidRDefault="003D1D22" w:rsidP="00505EC3">
      <w:pPr>
        <w:spacing w:line="240" w:lineRule="auto"/>
        <w:ind w:right="-1" w:firstLine="851"/>
        <w:jc w:val="both"/>
        <w:rPr>
          <w:rFonts w:ascii="Times New Roman" w:hAnsi="Times New Roman" w:cs="Times New Roman"/>
          <w:sz w:val="24"/>
          <w:szCs w:val="24"/>
        </w:rPr>
      </w:pPr>
      <w:r w:rsidRPr="00505EC3">
        <w:rPr>
          <w:rFonts w:ascii="Times New Roman" w:hAnsi="Times New Roman" w:cs="Times New Roman"/>
          <w:sz w:val="24"/>
          <w:szCs w:val="24"/>
        </w:rPr>
        <w:t>И все эти методы возможно реализовать, изучая математику.</w:t>
      </w:r>
      <w:r w:rsidRPr="00505EC3">
        <w:rPr>
          <w:rFonts w:ascii="Times New Roman" w:hAnsi="Times New Roman" w:cs="Times New Roman"/>
          <w:sz w:val="24"/>
          <w:szCs w:val="24"/>
        </w:rPr>
        <w:br/>
        <w:t xml:space="preserve">Для формирования творческой деятельности школьников средствами математики мы предлагаем тему «Прогрессии». Этот выбор объясняется следующими причинами: </w:t>
      </w:r>
      <w:r w:rsidR="00C42B8C" w:rsidRPr="00505EC3">
        <w:rPr>
          <w:rFonts w:ascii="Times New Roman" w:hAnsi="Times New Roman" w:cs="Times New Roman"/>
          <w:sz w:val="24"/>
          <w:szCs w:val="24"/>
        </w:rPr>
        <w:t>во-первых,</w:t>
      </w:r>
      <w:r w:rsidRPr="00505EC3">
        <w:rPr>
          <w:rFonts w:ascii="Times New Roman" w:hAnsi="Times New Roman" w:cs="Times New Roman"/>
          <w:sz w:val="24"/>
          <w:szCs w:val="24"/>
        </w:rPr>
        <w:t xml:space="preserve"> прогрессии имеют широкое практическое применение, </w:t>
      </w:r>
      <w:r w:rsidR="00C42B8C" w:rsidRPr="00505EC3">
        <w:rPr>
          <w:rFonts w:ascii="Times New Roman" w:hAnsi="Times New Roman" w:cs="Times New Roman"/>
          <w:sz w:val="24"/>
          <w:szCs w:val="24"/>
        </w:rPr>
        <w:t>во-вторых,</w:t>
      </w:r>
      <w:r w:rsidRPr="00505EC3">
        <w:rPr>
          <w:rFonts w:ascii="Times New Roman" w:hAnsi="Times New Roman" w:cs="Times New Roman"/>
          <w:sz w:val="24"/>
          <w:szCs w:val="24"/>
        </w:rPr>
        <w:t xml:space="preserve"> у данной темы большой объем теоретического и задачного материала. </w:t>
      </w:r>
      <w:r w:rsidR="00C42B8C" w:rsidRPr="00505EC3">
        <w:rPr>
          <w:rFonts w:ascii="Times New Roman" w:hAnsi="Times New Roman" w:cs="Times New Roman"/>
          <w:sz w:val="24"/>
          <w:szCs w:val="24"/>
        </w:rPr>
        <w:t xml:space="preserve">Чтобы обосновать этот выбор потребовалось провести логико-дидактический анализ темы «Прогрессии». Представим его очень коротко. </w:t>
      </w:r>
    </w:p>
    <w:p w14:paraId="43945F86" w14:textId="2F7B9B5A" w:rsidR="00C42B8C" w:rsidRPr="00505EC3" w:rsidRDefault="00C42B8C" w:rsidP="00505EC3">
      <w:pPr>
        <w:spacing w:after="150" w:line="240" w:lineRule="auto"/>
        <w:ind w:right="-1" w:firstLine="851"/>
        <w:jc w:val="both"/>
        <w:rPr>
          <w:rFonts w:ascii="Times New Roman" w:hAnsi="Times New Roman" w:cs="Times New Roman"/>
          <w:color w:val="000000"/>
          <w:sz w:val="24"/>
          <w:szCs w:val="24"/>
        </w:rPr>
      </w:pPr>
      <w:r w:rsidRPr="00505EC3">
        <w:rPr>
          <w:rFonts w:ascii="Times New Roman" w:hAnsi="Times New Roman" w:cs="Times New Roman"/>
          <w:color w:val="000000" w:themeColor="text1"/>
          <w:sz w:val="24"/>
          <w:szCs w:val="24"/>
        </w:rPr>
        <w:t xml:space="preserve">1.  </w:t>
      </w:r>
      <w:r w:rsidRPr="00505EC3">
        <w:rPr>
          <w:rFonts w:ascii="Times New Roman" w:hAnsi="Times New Roman" w:cs="Times New Roman"/>
          <w:color w:val="000000"/>
          <w:sz w:val="24"/>
          <w:szCs w:val="24"/>
        </w:rPr>
        <w:t xml:space="preserve">Под числовой последовательностью понимается функция </w:t>
      </w:r>
      <w:proofErr w:type="spellStart"/>
      <w:r w:rsidRPr="00505EC3">
        <w:rPr>
          <w:rFonts w:ascii="Times New Roman" w:hAnsi="Times New Roman" w:cs="Times New Roman"/>
          <w:i/>
          <w:color w:val="000000"/>
          <w:sz w:val="24"/>
          <w:szCs w:val="24"/>
        </w:rPr>
        <w:t>a</w:t>
      </w:r>
      <w:r w:rsidRPr="00505EC3">
        <w:rPr>
          <w:rFonts w:ascii="Times New Roman" w:hAnsi="Times New Roman" w:cs="Times New Roman"/>
          <w:i/>
          <w:color w:val="000000"/>
          <w:sz w:val="24"/>
          <w:szCs w:val="24"/>
          <w:bdr w:val="none" w:sz="0" w:space="0" w:color="auto" w:frame="1"/>
          <w:vertAlign w:val="subscript"/>
        </w:rPr>
        <w:t>n</w:t>
      </w:r>
      <w:proofErr w:type="spellEnd"/>
      <w:r w:rsidRPr="00505EC3">
        <w:rPr>
          <w:rFonts w:ascii="Times New Roman" w:hAnsi="Times New Roman" w:cs="Times New Roman"/>
          <w:i/>
          <w:color w:val="000000"/>
          <w:sz w:val="24"/>
          <w:szCs w:val="24"/>
        </w:rPr>
        <w:t>=f (n)</w:t>
      </w:r>
      <w:r w:rsidRPr="00505EC3">
        <w:rPr>
          <w:rFonts w:ascii="Times New Roman" w:hAnsi="Times New Roman" w:cs="Times New Roman"/>
          <w:color w:val="000000"/>
          <w:sz w:val="24"/>
          <w:szCs w:val="24"/>
        </w:rPr>
        <w:t xml:space="preserve"> натурального аргумента </w:t>
      </w:r>
      <w:r w:rsidRPr="00505EC3">
        <w:rPr>
          <w:rFonts w:ascii="Times New Roman" w:hAnsi="Times New Roman" w:cs="Times New Roman"/>
          <w:i/>
          <w:color w:val="000000"/>
          <w:sz w:val="24"/>
          <w:szCs w:val="24"/>
        </w:rPr>
        <w:t>n</w:t>
      </w:r>
      <w:r w:rsidRPr="00505EC3">
        <w:rPr>
          <w:rFonts w:ascii="Times New Roman" w:hAnsi="Times New Roman" w:cs="Times New Roman"/>
          <w:color w:val="000000"/>
          <w:sz w:val="24"/>
          <w:szCs w:val="24"/>
        </w:rPr>
        <w:t xml:space="preserve"> (n=1; 2; 3; 4; ...). Основными свойствами числовых последовательностей являются: монотонность (в</w:t>
      </w:r>
      <w:r w:rsidRPr="00505EC3">
        <w:rPr>
          <w:rFonts w:ascii="Times New Roman" w:hAnsi="Times New Roman" w:cs="Times New Roman"/>
          <w:sz w:val="24"/>
          <w:szCs w:val="24"/>
        </w:rPr>
        <w:t>озрастание, убывание), периодичность, ограниченность, сходимость/расходимость. Основными спос</w:t>
      </w:r>
      <w:r w:rsidRPr="00505EC3">
        <w:rPr>
          <w:rFonts w:ascii="Times New Roman" w:hAnsi="Times New Roman" w:cs="Times New Roman"/>
          <w:color w:val="000000"/>
          <w:sz w:val="24"/>
          <w:szCs w:val="24"/>
        </w:rPr>
        <w:t>обами задания являются</w:t>
      </w:r>
      <w:r w:rsidRPr="00505EC3">
        <w:rPr>
          <w:rFonts w:ascii="Times New Roman" w:hAnsi="Times New Roman" w:cs="Times New Roman"/>
          <w:i/>
          <w:iCs/>
          <w:color w:val="000000"/>
          <w:sz w:val="24"/>
          <w:szCs w:val="24"/>
          <w:bdr w:val="none" w:sz="0" w:space="0" w:color="auto" w:frame="1"/>
        </w:rPr>
        <w:t> </w:t>
      </w:r>
      <w:r w:rsidRPr="00505EC3">
        <w:rPr>
          <w:rFonts w:ascii="Times New Roman" w:hAnsi="Times New Roman" w:cs="Times New Roman"/>
          <w:iCs/>
          <w:color w:val="000000"/>
          <w:sz w:val="24"/>
          <w:szCs w:val="24"/>
          <w:bdr w:val="none" w:sz="0" w:space="0" w:color="auto" w:frame="1"/>
        </w:rPr>
        <w:t>словесный, аналитический, рекуррентный, графический</w:t>
      </w:r>
      <w:r w:rsidR="001E0602" w:rsidRPr="00505EC3">
        <w:rPr>
          <w:rFonts w:ascii="Times New Roman" w:hAnsi="Times New Roman" w:cs="Times New Roman"/>
          <w:iCs/>
          <w:color w:val="000000"/>
          <w:sz w:val="24"/>
          <w:szCs w:val="24"/>
          <w:bdr w:val="none" w:sz="0" w:space="0" w:color="auto" w:frame="1"/>
        </w:rPr>
        <w:t xml:space="preserve"> </w:t>
      </w:r>
      <w:r w:rsidR="001E0602" w:rsidRPr="00505EC3">
        <w:rPr>
          <w:rFonts w:ascii="Times New Roman" w:hAnsi="Times New Roman" w:cs="Times New Roman"/>
          <w:color w:val="000000" w:themeColor="text1"/>
          <w:sz w:val="24"/>
          <w:szCs w:val="24"/>
        </w:rPr>
        <w:t>[</w:t>
      </w:r>
      <w:r w:rsidR="00505EC3" w:rsidRPr="00CD645E">
        <w:rPr>
          <w:rFonts w:ascii="Times New Roman" w:hAnsi="Times New Roman" w:cs="Times New Roman"/>
          <w:color w:val="000000" w:themeColor="text1"/>
          <w:sz w:val="24"/>
          <w:szCs w:val="24"/>
        </w:rPr>
        <w:t>5</w:t>
      </w:r>
      <w:r w:rsidR="001E0602" w:rsidRPr="00505EC3">
        <w:rPr>
          <w:rFonts w:ascii="Times New Roman" w:hAnsi="Times New Roman" w:cs="Times New Roman"/>
          <w:color w:val="000000" w:themeColor="text1"/>
          <w:sz w:val="24"/>
          <w:szCs w:val="24"/>
        </w:rPr>
        <w:t>].</w:t>
      </w:r>
    </w:p>
    <w:p w14:paraId="2E21678E" w14:textId="1483683A" w:rsidR="00C42B8C" w:rsidRPr="00505EC3" w:rsidRDefault="00C42B8C" w:rsidP="00505EC3">
      <w:pPr>
        <w:spacing w:after="150" w:line="240" w:lineRule="auto"/>
        <w:ind w:right="-1" w:firstLine="851"/>
        <w:jc w:val="both"/>
        <w:rPr>
          <w:rFonts w:ascii="Times New Roman" w:hAnsi="Times New Roman" w:cs="Times New Roman"/>
          <w:color w:val="000000" w:themeColor="text1"/>
          <w:sz w:val="24"/>
          <w:szCs w:val="24"/>
        </w:rPr>
      </w:pPr>
      <w:r w:rsidRPr="00505EC3">
        <w:rPr>
          <w:rFonts w:ascii="Times New Roman" w:hAnsi="Times New Roman" w:cs="Times New Roman"/>
          <w:color w:val="000000" w:themeColor="text1"/>
          <w:sz w:val="24"/>
          <w:szCs w:val="24"/>
        </w:rPr>
        <w:t xml:space="preserve">2. Под арифметической прогрессией понимается числовая последовательность, каждый член которой, начиная со второго, равен предыдущему члену, сложенному с одним и тем же числом.  Основными свойства арифметической прогрессии являются: </w:t>
      </w:r>
      <w:r w:rsidRPr="00505EC3">
        <w:rPr>
          <w:rFonts w:ascii="Times New Roman" w:hAnsi="Times New Roman" w:cs="Times New Roman"/>
          <w:color w:val="000000"/>
          <w:sz w:val="24"/>
          <w:szCs w:val="24"/>
        </w:rPr>
        <w:t>монотонность (в</w:t>
      </w:r>
      <w:r w:rsidRPr="00505EC3">
        <w:rPr>
          <w:rFonts w:ascii="Times New Roman" w:hAnsi="Times New Roman" w:cs="Times New Roman"/>
          <w:sz w:val="24"/>
          <w:szCs w:val="24"/>
        </w:rPr>
        <w:t>озрастание, убывание), х</w:t>
      </w:r>
      <w:r w:rsidRPr="00505EC3">
        <w:rPr>
          <w:rFonts w:ascii="Times New Roman" w:hAnsi="Times New Roman" w:cs="Times New Roman"/>
          <w:color w:val="000000" w:themeColor="text1"/>
          <w:sz w:val="24"/>
          <w:szCs w:val="24"/>
        </w:rPr>
        <w:t xml:space="preserve">арактеристическое свойство, формула суммы </w:t>
      </w:r>
      <w:r w:rsidRPr="00505EC3">
        <w:rPr>
          <w:rFonts w:ascii="Times New Roman" w:hAnsi="Times New Roman" w:cs="Times New Roman"/>
          <w:color w:val="000000" w:themeColor="text1"/>
          <w:sz w:val="24"/>
          <w:szCs w:val="24"/>
          <w:lang w:val="en-US"/>
        </w:rPr>
        <w:t>n</w:t>
      </w:r>
      <w:r w:rsidRPr="00505EC3">
        <w:rPr>
          <w:rFonts w:ascii="Times New Roman" w:hAnsi="Times New Roman" w:cs="Times New Roman"/>
          <w:color w:val="000000" w:themeColor="text1"/>
          <w:sz w:val="24"/>
          <w:szCs w:val="24"/>
        </w:rPr>
        <w:t>-первых членов арифметической прогрессии</w:t>
      </w:r>
      <w:r w:rsidR="001E0602" w:rsidRPr="00505EC3">
        <w:rPr>
          <w:rFonts w:ascii="Times New Roman" w:hAnsi="Times New Roman" w:cs="Times New Roman"/>
          <w:color w:val="000000" w:themeColor="text1"/>
          <w:sz w:val="24"/>
          <w:szCs w:val="24"/>
        </w:rPr>
        <w:t xml:space="preserve"> [</w:t>
      </w:r>
      <w:r w:rsidR="00505EC3" w:rsidRPr="00505EC3">
        <w:rPr>
          <w:rFonts w:ascii="Times New Roman" w:hAnsi="Times New Roman" w:cs="Times New Roman"/>
          <w:color w:val="000000" w:themeColor="text1"/>
          <w:sz w:val="24"/>
          <w:szCs w:val="24"/>
        </w:rPr>
        <w:t>4</w:t>
      </w:r>
      <w:r w:rsidR="001E0602" w:rsidRPr="00505EC3">
        <w:rPr>
          <w:rFonts w:ascii="Times New Roman" w:hAnsi="Times New Roman" w:cs="Times New Roman"/>
          <w:color w:val="000000" w:themeColor="text1"/>
          <w:sz w:val="24"/>
          <w:szCs w:val="24"/>
        </w:rPr>
        <w:t>].</w:t>
      </w:r>
    </w:p>
    <w:p w14:paraId="528E7E30" w14:textId="65C472E9" w:rsidR="00C42B8C" w:rsidRPr="00505EC3" w:rsidRDefault="00C42B8C" w:rsidP="00505EC3">
      <w:pPr>
        <w:spacing w:after="150" w:line="240" w:lineRule="auto"/>
        <w:ind w:right="-1" w:firstLine="851"/>
        <w:jc w:val="both"/>
        <w:rPr>
          <w:rFonts w:ascii="Times New Roman" w:hAnsi="Times New Roman" w:cs="Times New Roman"/>
          <w:bCs/>
          <w:color w:val="000000" w:themeColor="text1"/>
          <w:sz w:val="24"/>
          <w:szCs w:val="24"/>
        </w:rPr>
      </w:pPr>
      <w:r w:rsidRPr="00505EC3">
        <w:rPr>
          <w:rFonts w:ascii="Times New Roman" w:hAnsi="Times New Roman" w:cs="Times New Roman"/>
          <w:color w:val="000000" w:themeColor="text1"/>
          <w:sz w:val="24"/>
          <w:szCs w:val="24"/>
        </w:rPr>
        <w:t>3. Под геометрической прогрессией понимается числовая последовательность, состоящая из ненулевых чисел, каждый член которой, начиная со второго, равен предыдущему члену, умноженному на одно и то же число. Основными свойства геометрической прогрессии являются: характеристическое свойство, формула суммы n первых членов геометрической прогрессии.</w:t>
      </w:r>
      <w:r w:rsidRPr="00505EC3">
        <w:rPr>
          <w:rFonts w:ascii="Times New Roman" w:hAnsi="Times New Roman" w:cs="Times New Roman"/>
          <w:bCs/>
          <w:color w:val="000000" w:themeColor="text1"/>
          <w:sz w:val="24"/>
          <w:szCs w:val="24"/>
        </w:rPr>
        <w:t xml:space="preserve"> </w:t>
      </w:r>
      <w:r w:rsidRPr="00505EC3">
        <w:rPr>
          <w:rFonts w:ascii="Times New Roman" w:hAnsi="Times New Roman" w:cs="Times New Roman"/>
          <w:bCs/>
          <w:sz w:val="24"/>
          <w:szCs w:val="24"/>
        </w:rPr>
        <w:t>Выделяется частный случай геометрической прогрессии – бесконечно убывающая</w:t>
      </w:r>
      <w:r w:rsidR="001E0602" w:rsidRPr="00505EC3">
        <w:rPr>
          <w:rFonts w:ascii="Times New Roman" w:hAnsi="Times New Roman" w:cs="Times New Roman"/>
          <w:bCs/>
          <w:sz w:val="24"/>
          <w:szCs w:val="24"/>
        </w:rPr>
        <w:t xml:space="preserve"> </w:t>
      </w:r>
      <w:r w:rsidR="001E0602" w:rsidRPr="00505EC3">
        <w:rPr>
          <w:rFonts w:ascii="Times New Roman" w:hAnsi="Times New Roman" w:cs="Times New Roman"/>
          <w:color w:val="000000" w:themeColor="text1"/>
          <w:sz w:val="24"/>
          <w:szCs w:val="24"/>
        </w:rPr>
        <w:t>[</w:t>
      </w:r>
      <w:r w:rsidR="00505EC3" w:rsidRPr="00CD645E">
        <w:rPr>
          <w:rFonts w:ascii="Times New Roman" w:hAnsi="Times New Roman" w:cs="Times New Roman"/>
          <w:color w:val="000000" w:themeColor="text1"/>
          <w:sz w:val="24"/>
          <w:szCs w:val="24"/>
        </w:rPr>
        <w:t>4</w:t>
      </w:r>
      <w:r w:rsidR="001E0602" w:rsidRPr="00505EC3">
        <w:rPr>
          <w:rFonts w:ascii="Times New Roman" w:hAnsi="Times New Roman" w:cs="Times New Roman"/>
          <w:color w:val="000000" w:themeColor="text1"/>
          <w:sz w:val="24"/>
          <w:szCs w:val="24"/>
        </w:rPr>
        <w:t>].</w:t>
      </w:r>
    </w:p>
    <w:p w14:paraId="5E71F3FE" w14:textId="77777777" w:rsidR="00C42B8C" w:rsidRPr="00820606" w:rsidRDefault="00C42B8C" w:rsidP="00505EC3">
      <w:pPr>
        <w:pStyle w:val="a4"/>
        <w:ind w:right="-1" w:firstLine="851"/>
        <w:jc w:val="both"/>
        <w:rPr>
          <w:rStyle w:val="a3"/>
          <w:b w:val="0"/>
        </w:rPr>
      </w:pPr>
      <w:r w:rsidRPr="00820606">
        <w:t xml:space="preserve">Приведем примеры заданий, формирующих творческую деятельность учащихся. </w:t>
      </w:r>
      <w:r w:rsidRPr="00820606">
        <w:br/>
      </w:r>
      <w:r w:rsidRPr="00820606">
        <w:rPr>
          <w:b/>
        </w:rPr>
        <w:t>Задание № 1.</w:t>
      </w:r>
      <w:r w:rsidRPr="00820606">
        <w:t xml:space="preserve"> </w:t>
      </w:r>
      <w:r w:rsidRPr="00820606">
        <w:rPr>
          <w:rStyle w:val="a3"/>
          <w:b w:val="0"/>
        </w:rPr>
        <w:t>Турист идет из одного города в другой, каждый день проходя больше, чем в предыдущий день, на одно и то же расстояние. Известно, что за первый день турист прошел 10 километров. Определите, сколько километров прошел турист за третий день, если весь путь он прошел за 6 дней, а расстояние между городами составляет 120 километров.</w:t>
      </w:r>
    </w:p>
    <w:p w14:paraId="54AA3D06" w14:textId="77777777" w:rsidR="00C42B8C" w:rsidRPr="00820606" w:rsidRDefault="00C42B8C" w:rsidP="00505EC3">
      <w:pPr>
        <w:pStyle w:val="a4"/>
        <w:ind w:right="-1" w:firstLine="851"/>
        <w:jc w:val="both"/>
        <w:rPr>
          <w:rStyle w:val="a3"/>
          <w:b w:val="0"/>
        </w:rPr>
      </w:pPr>
      <w:r w:rsidRPr="00820606">
        <w:rPr>
          <w:b/>
        </w:rPr>
        <w:t xml:space="preserve">Задание № 2. </w:t>
      </w:r>
      <w:r w:rsidRPr="00820606">
        <w:rPr>
          <w:rStyle w:val="a3"/>
          <w:b w:val="0"/>
        </w:rPr>
        <w:t>Пятый член геометрической прогрессии в 5 раз больше ее первого члена. Во сколько раз тринадцатый член этой прогрессии больше ее пятого члена?</w:t>
      </w:r>
    </w:p>
    <w:p w14:paraId="21F402A5" w14:textId="77777777" w:rsidR="00C42B8C" w:rsidRPr="00820606" w:rsidRDefault="00C42B8C" w:rsidP="00505EC3">
      <w:pPr>
        <w:pStyle w:val="a4"/>
        <w:ind w:right="-1" w:firstLine="851"/>
        <w:jc w:val="both"/>
        <w:rPr>
          <w:rStyle w:val="a3"/>
          <w:b w:val="0"/>
          <w:color w:val="FF0000"/>
        </w:rPr>
      </w:pPr>
      <w:r w:rsidRPr="00820606">
        <w:rPr>
          <w:b/>
        </w:rPr>
        <w:t>Задание № 3.</w:t>
      </w:r>
      <w:r w:rsidRPr="00820606">
        <w:t xml:space="preserve"> </w:t>
      </w:r>
      <w:r w:rsidRPr="00820606">
        <w:rPr>
          <w:rStyle w:val="a3"/>
          <w:b w:val="0"/>
        </w:rPr>
        <w:t>Найдите все значения x, при которых значения выражений x-4;</w:t>
      </w:r>
      <m:oMath>
        <m:rad>
          <m:radPr>
            <m:degHide m:val="1"/>
            <m:ctrlPr>
              <w:rPr>
                <w:rStyle w:val="a3"/>
                <w:rFonts w:ascii="Cambria Math" w:hAnsi="Cambria Math"/>
                <w:b w:val="0"/>
                <w:bCs w:val="0"/>
                <w:i/>
              </w:rPr>
            </m:ctrlPr>
          </m:radPr>
          <m:deg/>
          <m:e>
            <m:r>
              <w:rPr>
                <w:rStyle w:val="a3"/>
                <w:rFonts w:ascii="Cambria Math" w:hAnsi="Cambria Math"/>
              </w:rPr>
              <m:t>6х</m:t>
            </m:r>
          </m:e>
        </m:rad>
      </m:oMath>
      <w:r w:rsidRPr="00820606">
        <w:rPr>
          <w:rStyle w:val="a3"/>
          <w:b w:val="0"/>
        </w:rPr>
        <w:t>;x+12 являются тремя последовательными членами геометрической прогрессии.</w:t>
      </w:r>
    </w:p>
    <w:p w14:paraId="29164A43" w14:textId="77777777" w:rsidR="00C42B8C" w:rsidRPr="00820606" w:rsidRDefault="00C42B8C" w:rsidP="00505EC3">
      <w:pPr>
        <w:pStyle w:val="a4"/>
        <w:ind w:right="-1" w:firstLine="851"/>
        <w:jc w:val="both"/>
        <w:rPr>
          <w:color w:val="FF0000"/>
          <w:shd w:val="clear" w:color="auto" w:fill="FFFCF4"/>
        </w:rPr>
      </w:pPr>
      <w:r w:rsidRPr="00820606">
        <w:rPr>
          <w:b/>
        </w:rPr>
        <w:t>Задание № 4.</w:t>
      </w:r>
      <w:r w:rsidRPr="00820606">
        <w:t xml:space="preserve"> Найдите сумму всех натуральных чисел, не превосходящих 200, которые не делятся на 20.</w:t>
      </w:r>
    </w:p>
    <w:p w14:paraId="572BA968" w14:textId="77777777" w:rsidR="00C42B8C" w:rsidRPr="00820606" w:rsidRDefault="00C42B8C" w:rsidP="00505EC3">
      <w:pPr>
        <w:pStyle w:val="a4"/>
        <w:ind w:right="-1" w:firstLine="851"/>
        <w:jc w:val="both"/>
        <w:rPr>
          <w:color w:val="000000"/>
          <w:shd w:val="clear" w:color="auto" w:fill="FFFCF4"/>
        </w:rPr>
      </w:pPr>
      <w:r w:rsidRPr="00820606">
        <w:rPr>
          <w:b/>
        </w:rPr>
        <w:lastRenderedPageBreak/>
        <w:t>Задание № 5.</w:t>
      </w:r>
      <w:r w:rsidRPr="00820606">
        <w:t xml:space="preserve"> Разные </w:t>
      </w:r>
      <w:r w:rsidRPr="00820606">
        <w:rPr>
          <w:i/>
        </w:rPr>
        <w:t xml:space="preserve">a1, a2, a3 </w:t>
      </w:r>
      <w:r w:rsidRPr="00820606">
        <w:t>числа составляют арифметическую прогрессию, а </w:t>
      </w:r>
      <w:r w:rsidRPr="00820606">
        <w:rPr>
          <w:i/>
        </w:rPr>
        <w:t>a1*a2, a2*a3, a1*a3 </w:t>
      </w:r>
      <w:r w:rsidRPr="00820606">
        <w:t xml:space="preserve">составляют геометрическую прогрессию. Найти </w:t>
      </w:r>
      <w:r w:rsidRPr="00820606">
        <w:rPr>
          <w:i/>
        </w:rPr>
        <w:t>q</w:t>
      </w:r>
      <w:r w:rsidRPr="00820606">
        <w:t>.</w:t>
      </w:r>
    </w:p>
    <w:p w14:paraId="7C01DE93" w14:textId="77777777" w:rsidR="001E0602" w:rsidRPr="0055324D" w:rsidRDefault="001E0602" w:rsidP="001E060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5324D">
        <w:rPr>
          <w:rFonts w:ascii="Times New Roman" w:eastAsia="Times New Roman" w:hAnsi="Times New Roman" w:cs="Times New Roman"/>
          <w:b/>
          <w:sz w:val="24"/>
          <w:szCs w:val="24"/>
          <w:lang w:eastAsia="ru-RU"/>
        </w:rPr>
        <w:t>Список литературы:</w:t>
      </w:r>
    </w:p>
    <w:p w14:paraId="0F730380" w14:textId="77777777" w:rsidR="001E0602" w:rsidRPr="00505EC3" w:rsidRDefault="001E0602" w:rsidP="00505EC3">
      <w:pPr>
        <w:pStyle w:val="a6"/>
        <w:numPr>
          <w:ilvl w:val="0"/>
          <w:numId w:val="1"/>
        </w:numPr>
        <w:spacing w:after="0" w:line="240" w:lineRule="auto"/>
        <w:contextualSpacing w:val="0"/>
        <w:jc w:val="both"/>
        <w:rPr>
          <w:rFonts w:ascii="Times New Roman" w:hAnsi="Times New Roman" w:cs="Times New Roman"/>
          <w:color w:val="000000" w:themeColor="text1"/>
          <w:sz w:val="24"/>
          <w:szCs w:val="24"/>
        </w:rPr>
      </w:pPr>
      <w:r w:rsidRPr="00505EC3">
        <w:rPr>
          <w:rFonts w:ascii="Times New Roman" w:hAnsi="Times New Roman" w:cs="Times New Roman"/>
          <w:color w:val="000000" w:themeColor="text1"/>
          <w:sz w:val="24"/>
          <w:szCs w:val="24"/>
        </w:rPr>
        <w:t xml:space="preserve">Андреев В. И. Педагогика: Учебный курс для творческого саморазвития. – 2-е изд. – Казань: Центр инновационных технологий, 2000. </w:t>
      </w:r>
    </w:p>
    <w:p w14:paraId="37FB6D14" w14:textId="586F44B7" w:rsidR="00C42B8C" w:rsidRPr="00505EC3" w:rsidRDefault="00505EC3" w:rsidP="00505EC3">
      <w:pPr>
        <w:pStyle w:val="a6"/>
        <w:numPr>
          <w:ilvl w:val="0"/>
          <w:numId w:val="1"/>
        </w:numPr>
        <w:spacing w:after="0" w:line="240" w:lineRule="auto"/>
        <w:contextualSpacing w:val="0"/>
        <w:jc w:val="both"/>
        <w:rPr>
          <w:rFonts w:ascii="Times New Roman" w:hAnsi="Times New Roman" w:cs="Times New Roman"/>
          <w:color w:val="000000" w:themeColor="text1"/>
          <w:sz w:val="24"/>
          <w:szCs w:val="24"/>
        </w:rPr>
      </w:pPr>
      <w:proofErr w:type="spellStart"/>
      <w:r w:rsidRPr="00505EC3">
        <w:rPr>
          <w:rFonts w:ascii="Times New Roman" w:hAnsi="Times New Roman" w:cs="Times New Roman"/>
          <w:color w:val="000000" w:themeColor="text1"/>
          <w:sz w:val="24"/>
          <w:szCs w:val="24"/>
          <w:bdr w:val="none" w:sz="0" w:space="0" w:color="auto" w:frame="1"/>
        </w:rPr>
        <w:t>Дереклеева</w:t>
      </w:r>
      <w:proofErr w:type="spellEnd"/>
      <w:r w:rsidRPr="00505EC3">
        <w:rPr>
          <w:rFonts w:ascii="Times New Roman" w:hAnsi="Times New Roman" w:cs="Times New Roman"/>
          <w:color w:val="000000" w:themeColor="text1"/>
          <w:sz w:val="24"/>
          <w:szCs w:val="24"/>
          <w:bdr w:val="none" w:sz="0" w:space="0" w:color="auto" w:frame="1"/>
        </w:rPr>
        <w:t xml:space="preserve"> Н.И. Мастер -класс по развитию творческих способностей учащихся. – М: ООО «5-за знания», 2008.</w:t>
      </w:r>
    </w:p>
    <w:p w14:paraId="09BA2636" w14:textId="77777777" w:rsidR="00505EC3" w:rsidRPr="00505EC3" w:rsidRDefault="00505EC3" w:rsidP="00505EC3">
      <w:pPr>
        <w:pStyle w:val="a6"/>
        <w:numPr>
          <w:ilvl w:val="0"/>
          <w:numId w:val="1"/>
        </w:numPr>
        <w:spacing w:after="0" w:line="240" w:lineRule="auto"/>
        <w:contextualSpacing w:val="0"/>
        <w:jc w:val="both"/>
        <w:rPr>
          <w:rStyle w:val="a7"/>
          <w:rFonts w:ascii="Times New Roman" w:hAnsi="Times New Roman" w:cs="Times New Roman"/>
          <w:i w:val="0"/>
          <w:color w:val="000000" w:themeColor="text1"/>
          <w:sz w:val="24"/>
          <w:szCs w:val="24"/>
        </w:rPr>
      </w:pPr>
      <w:r w:rsidRPr="00505EC3">
        <w:rPr>
          <w:rStyle w:val="a7"/>
          <w:rFonts w:ascii="Times New Roman" w:hAnsi="Times New Roman" w:cs="Times New Roman"/>
          <w:i w:val="0"/>
          <w:color w:val="000000" w:themeColor="text1"/>
          <w:sz w:val="24"/>
          <w:szCs w:val="24"/>
        </w:rPr>
        <w:t xml:space="preserve">Матюшкин А.М. Проблемные ситуации в мышлении и обучении. - М., 2003 г. </w:t>
      </w:r>
    </w:p>
    <w:p w14:paraId="78DAC3EA" w14:textId="77777777" w:rsidR="00505EC3" w:rsidRPr="00505EC3" w:rsidRDefault="00505EC3" w:rsidP="00505EC3">
      <w:pPr>
        <w:pStyle w:val="a6"/>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sidRPr="00505EC3">
        <w:rPr>
          <w:rFonts w:ascii="Times New Roman" w:hAnsi="Times New Roman" w:cs="Times New Roman"/>
          <w:color w:val="000000" w:themeColor="text1"/>
          <w:sz w:val="24"/>
          <w:szCs w:val="24"/>
          <w:shd w:val="clear" w:color="auto" w:fill="FFFFFF"/>
        </w:rPr>
        <w:t>Морд</w:t>
      </w:r>
      <w:r w:rsidRPr="00505EC3">
        <w:rPr>
          <w:rFonts w:ascii="Times New Roman" w:hAnsi="Times New Roman" w:cs="Times New Roman"/>
          <w:color w:val="000000" w:themeColor="text1"/>
          <w:sz w:val="24"/>
          <w:szCs w:val="24"/>
          <w:shd w:val="clear" w:color="auto" w:fill="FFFFFF"/>
        </w:rPr>
        <w:softHyphen/>
        <w:t>ко</w:t>
      </w:r>
      <w:r w:rsidRPr="00505EC3">
        <w:rPr>
          <w:rFonts w:ascii="Times New Roman" w:hAnsi="Times New Roman" w:cs="Times New Roman"/>
          <w:color w:val="000000" w:themeColor="text1"/>
          <w:sz w:val="24"/>
          <w:szCs w:val="24"/>
          <w:shd w:val="clear" w:color="auto" w:fill="FFFFFF"/>
        </w:rPr>
        <w:softHyphen/>
        <w:t>вич А.Г. и др. Ал</w:t>
      </w:r>
      <w:r w:rsidRPr="00505EC3">
        <w:rPr>
          <w:rFonts w:ascii="Times New Roman" w:hAnsi="Times New Roman" w:cs="Times New Roman"/>
          <w:color w:val="000000" w:themeColor="text1"/>
          <w:sz w:val="24"/>
          <w:szCs w:val="24"/>
          <w:shd w:val="clear" w:color="auto" w:fill="FFFFFF"/>
        </w:rPr>
        <w:softHyphen/>
        <w:t>геб</w:t>
      </w:r>
      <w:r w:rsidRPr="00505EC3">
        <w:rPr>
          <w:rFonts w:ascii="Times New Roman" w:hAnsi="Times New Roman" w:cs="Times New Roman"/>
          <w:color w:val="000000" w:themeColor="text1"/>
          <w:sz w:val="24"/>
          <w:szCs w:val="24"/>
          <w:shd w:val="clear" w:color="auto" w:fill="FFFFFF"/>
        </w:rPr>
        <w:softHyphen/>
        <w:t xml:space="preserve">ра 9 </w:t>
      </w:r>
      <w:proofErr w:type="spellStart"/>
      <w:r w:rsidRPr="00505EC3">
        <w:rPr>
          <w:rFonts w:ascii="Times New Roman" w:hAnsi="Times New Roman" w:cs="Times New Roman"/>
          <w:color w:val="000000" w:themeColor="text1"/>
          <w:sz w:val="24"/>
          <w:szCs w:val="24"/>
          <w:shd w:val="clear" w:color="auto" w:fill="FFFFFF"/>
        </w:rPr>
        <w:t>кл</w:t>
      </w:r>
      <w:proofErr w:type="spellEnd"/>
      <w:r w:rsidRPr="00505EC3">
        <w:rPr>
          <w:rFonts w:ascii="Times New Roman" w:hAnsi="Times New Roman" w:cs="Times New Roman"/>
          <w:color w:val="000000" w:themeColor="text1"/>
          <w:sz w:val="24"/>
          <w:szCs w:val="24"/>
          <w:shd w:val="clear" w:color="auto" w:fill="FFFFFF"/>
        </w:rPr>
        <w:t>.: За</w:t>
      </w:r>
      <w:r w:rsidRPr="00505EC3">
        <w:rPr>
          <w:rFonts w:ascii="Times New Roman" w:hAnsi="Times New Roman" w:cs="Times New Roman"/>
          <w:color w:val="000000" w:themeColor="text1"/>
          <w:sz w:val="24"/>
          <w:szCs w:val="24"/>
          <w:shd w:val="clear" w:color="auto" w:fill="FFFFFF"/>
        </w:rPr>
        <w:softHyphen/>
        <w:t>дач</w:t>
      </w:r>
      <w:r w:rsidRPr="00505EC3">
        <w:rPr>
          <w:rFonts w:ascii="Times New Roman" w:hAnsi="Times New Roman" w:cs="Times New Roman"/>
          <w:color w:val="000000" w:themeColor="text1"/>
          <w:sz w:val="24"/>
          <w:szCs w:val="24"/>
          <w:shd w:val="clear" w:color="auto" w:fill="FFFFFF"/>
        </w:rPr>
        <w:softHyphen/>
        <w:t>ник для уча</w:t>
      </w:r>
      <w:r w:rsidRPr="00505EC3">
        <w:rPr>
          <w:rFonts w:ascii="Times New Roman" w:hAnsi="Times New Roman" w:cs="Times New Roman"/>
          <w:color w:val="000000" w:themeColor="text1"/>
          <w:sz w:val="24"/>
          <w:szCs w:val="24"/>
          <w:shd w:val="clear" w:color="auto" w:fill="FFFFFF"/>
        </w:rPr>
        <w:softHyphen/>
        <w:t>щих</w:t>
      </w:r>
      <w:r w:rsidRPr="00505EC3">
        <w:rPr>
          <w:rFonts w:ascii="Times New Roman" w:hAnsi="Times New Roman" w:cs="Times New Roman"/>
          <w:color w:val="000000" w:themeColor="text1"/>
          <w:sz w:val="24"/>
          <w:szCs w:val="24"/>
          <w:shd w:val="clear" w:color="auto" w:fill="FFFFFF"/>
        </w:rPr>
        <w:softHyphen/>
        <w:t>ся об</w:t>
      </w:r>
      <w:r w:rsidRPr="00505EC3">
        <w:rPr>
          <w:rFonts w:ascii="Times New Roman" w:hAnsi="Times New Roman" w:cs="Times New Roman"/>
          <w:color w:val="000000" w:themeColor="text1"/>
          <w:sz w:val="24"/>
          <w:szCs w:val="24"/>
          <w:shd w:val="clear" w:color="auto" w:fill="FFFFFF"/>
        </w:rPr>
        <w:softHyphen/>
        <w:t>ще</w:t>
      </w:r>
      <w:r w:rsidRPr="00505EC3">
        <w:rPr>
          <w:rFonts w:ascii="Times New Roman" w:hAnsi="Times New Roman" w:cs="Times New Roman"/>
          <w:color w:val="000000" w:themeColor="text1"/>
          <w:sz w:val="24"/>
          <w:szCs w:val="24"/>
          <w:shd w:val="clear" w:color="auto" w:fill="FFFFFF"/>
        </w:rPr>
        <w:softHyphen/>
        <w:t>об</w:t>
      </w:r>
      <w:r w:rsidRPr="00505EC3">
        <w:rPr>
          <w:rFonts w:ascii="Times New Roman" w:hAnsi="Times New Roman" w:cs="Times New Roman"/>
          <w:color w:val="000000" w:themeColor="text1"/>
          <w:sz w:val="24"/>
          <w:szCs w:val="24"/>
          <w:shd w:val="clear" w:color="auto" w:fill="FFFFFF"/>
        </w:rPr>
        <w:softHyphen/>
        <w:t>ра</w:t>
      </w:r>
      <w:r w:rsidRPr="00505EC3">
        <w:rPr>
          <w:rFonts w:ascii="Times New Roman" w:hAnsi="Times New Roman" w:cs="Times New Roman"/>
          <w:color w:val="000000" w:themeColor="text1"/>
          <w:sz w:val="24"/>
          <w:szCs w:val="24"/>
          <w:shd w:val="clear" w:color="auto" w:fill="FFFFFF"/>
        </w:rPr>
        <w:softHyphen/>
        <w:t>зо</w:t>
      </w:r>
      <w:r w:rsidRPr="00505EC3">
        <w:rPr>
          <w:rFonts w:ascii="Times New Roman" w:hAnsi="Times New Roman" w:cs="Times New Roman"/>
          <w:color w:val="000000" w:themeColor="text1"/>
          <w:sz w:val="24"/>
          <w:szCs w:val="24"/>
          <w:shd w:val="clear" w:color="auto" w:fill="FFFFFF"/>
        </w:rPr>
        <w:softHyphen/>
        <w:t>ва</w:t>
      </w:r>
      <w:r w:rsidRPr="00505EC3">
        <w:rPr>
          <w:rFonts w:ascii="Times New Roman" w:hAnsi="Times New Roman" w:cs="Times New Roman"/>
          <w:color w:val="000000" w:themeColor="text1"/>
          <w:sz w:val="24"/>
          <w:szCs w:val="24"/>
          <w:shd w:val="clear" w:color="auto" w:fill="FFFFFF"/>
        </w:rPr>
        <w:softHyphen/>
        <w:t>тель</w:t>
      </w:r>
      <w:r w:rsidRPr="00505EC3">
        <w:rPr>
          <w:rFonts w:ascii="Times New Roman" w:hAnsi="Times New Roman" w:cs="Times New Roman"/>
          <w:color w:val="000000" w:themeColor="text1"/>
          <w:sz w:val="24"/>
          <w:szCs w:val="24"/>
          <w:shd w:val="clear" w:color="auto" w:fill="FFFFFF"/>
        </w:rPr>
        <w:softHyphen/>
        <w:t>ных учре</w:t>
      </w:r>
      <w:r w:rsidRPr="00505EC3">
        <w:rPr>
          <w:rFonts w:ascii="Times New Roman" w:hAnsi="Times New Roman" w:cs="Times New Roman"/>
          <w:color w:val="000000" w:themeColor="text1"/>
          <w:sz w:val="24"/>
          <w:szCs w:val="24"/>
          <w:shd w:val="clear" w:color="auto" w:fill="FFFFFF"/>
        </w:rPr>
        <w:softHyphen/>
        <w:t>жде</w:t>
      </w:r>
      <w:r w:rsidRPr="00505EC3">
        <w:rPr>
          <w:rFonts w:ascii="Times New Roman" w:hAnsi="Times New Roman" w:cs="Times New Roman"/>
          <w:color w:val="000000" w:themeColor="text1"/>
          <w:sz w:val="24"/>
          <w:szCs w:val="24"/>
          <w:shd w:val="clear" w:color="auto" w:fill="FFFFFF"/>
        </w:rPr>
        <w:softHyphen/>
        <w:t>ний /А. Г. Морд</w:t>
      </w:r>
      <w:r w:rsidRPr="00505EC3">
        <w:rPr>
          <w:rFonts w:ascii="Times New Roman" w:hAnsi="Times New Roman" w:cs="Times New Roman"/>
          <w:color w:val="000000" w:themeColor="text1"/>
          <w:sz w:val="24"/>
          <w:szCs w:val="24"/>
          <w:shd w:val="clear" w:color="auto" w:fill="FFFFFF"/>
        </w:rPr>
        <w:softHyphen/>
        <w:t>ко</w:t>
      </w:r>
      <w:r w:rsidRPr="00505EC3">
        <w:rPr>
          <w:rFonts w:ascii="Times New Roman" w:hAnsi="Times New Roman" w:cs="Times New Roman"/>
          <w:color w:val="000000" w:themeColor="text1"/>
          <w:sz w:val="24"/>
          <w:szCs w:val="24"/>
          <w:shd w:val="clear" w:color="auto" w:fill="FFFFFF"/>
        </w:rPr>
        <w:softHyphen/>
        <w:t xml:space="preserve">вич, Т. Н. </w:t>
      </w:r>
      <w:proofErr w:type="spellStart"/>
      <w:r w:rsidRPr="00505EC3">
        <w:rPr>
          <w:rFonts w:ascii="Times New Roman" w:hAnsi="Times New Roman" w:cs="Times New Roman"/>
          <w:color w:val="000000" w:themeColor="text1"/>
          <w:sz w:val="24"/>
          <w:szCs w:val="24"/>
          <w:shd w:val="clear" w:color="auto" w:fill="FFFFFF"/>
        </w:rPr>
        <w:t>Ми</w:t>
      </w:r>
      <w:r w:rsidRPr="00505EC3">
        <w:rPr>
          <w:rFonts w:ascii="Times New Roman" w:hAnsi="Times New Roman" w:cs="Times New Roman"/>
          <w:color w:val="000000" w:themeColor="text1"/>
          <w:sz w:val="24"/>
          <w:szCs w:val="24"/>
          <w:shd w:val="clear" w:color="auto" w:fill="FFFFFF"/>
        </w:rPr>
        <w:softHyphen/>
        <w:t>шу</w:t>
      </w:r>
      <w:r w:rsidRPr="00505EC3">
        <w:rPr>
          <w:rFonts w:ascii="Times New Roman" w:hAnsi="Times New Roman" w:cs="Times New Roman"/>
          <w:color w:val="000000" w:themeColor="text1"/>
          <w:sz w:val="24"/>
          <w:szCs w:val="24"/>
          <w:shd w:val="clear" w:color="auto" w:fill="FFFFFF"/>
        </w:rPr>
        <w:softHyphen/>
        <w:t>ст</w:t>
      </w:r>
      <w:r w:rsidRPr="00505EC3">
        <w:rPr>
          <w:rFonts w:ascii="Times New Roman" w:hAnsi="Times New Roman" w:cs="Times New Roman"/>
          <w:color w:val="000000" w:themeColor="text1"/>
          <w:sz w:val="24"/>
          <w:szCs w:val="24"/>
          <w:shd w:val="clear" w:color="auto" w:fill="FFFFFF"/>
        </w:rPr>
        <w:softHyphen/>
        <w:t>и</w:t>
      </w:r>
      <w:r w:rsidRPr="00505EC3">
        <w:rPr>
          <w:rFonts w:ascii="Times New Roman" w:hAnsi="Times New Roman" w:cs="Times New Roman"/>
          <w:color w:val="000000" w:themeColor="text1"/>
          <w:sz w:val="24"/>
          <w:szCs w:val="24"/>
          <w:shd w:val="clear" w:color="auto" w:fill="FFFFFF"/>
        </w:rPr>
        <w:softHyphen/>
        <w:t>на</w:t>
      </w:r>
      <w:proofErr w:type="spellEnd"/>
      <w:r w:rsidRPr="00505EC3">
        <w:rPr>
          <w:rFonts w:ascii="Times New Roman" w:hAnsi="Times New Roman" w:cs="Times New Roman"/>
          <w:color w:val="000000" w:themeColor="text1"/>
          <w:sz w:val="24"/>
          <w:szCs w:val="24"/>
          <w:shd w:val="clear" w:color="auto" w:fill="FFFFFF"/>
        </w:rPr>
        <w:t xml:space="preserve"> и др. — 4-е изд. — </w:t>
      </w:r>
      <w:proofErr w:type="gramStart"/>
      <w:r w:rsidRPr="00505EC3">
        <w:rPr>
          <w:rFonts w:ascii="Times New Roman" w:hAnsi="Times New Roman" w:cs="Times New Roman"/>
          <w:color w:val="000000" w:themeColor="text1"/>
          <w:sz w:val="24"/>
          <w:szCs w:val="24"/>
          <w:shd w:val="clear" w:color="auto" w:fill="FFFFFF"/>
        </w:rPr>
        <w:t>М. :</w:t>
      </w:r>
      <w:proofErr w:type="gramEnd"/>
      <w:r w:rsidRPr="00505EC3">
        <w:rPr>
          <w:rFonts w:ascii="Times New Roman" w:hAnsi="Times New Roman" w:cs="Times New Roman"/>
          <w:color w:val="000000" w:themeColor="text1"/>
          <w:sz w:val="24"/>
          <w:szCs w:val="24"/>
          <w:shd w:val="clear" w:color="auto" w:fill="FFFFFF"/>
        </w:rPr>
        <w:t xml:space="preserve"> Мне</w:t>
      </w:r>
      <w:r w:rsidRPr="00505EC3">
        <w:rPr>
          <w:rFonts w:ascii="Times New Roman" w:hAnsi="Times New Roman" w:cs="Times New Roman"/>
          <w:color w:val="000000" w:themeColor="text1"/>
          <w:sz w:val="24"/>
          <w:szCs w:val="24"/>
          <w:shd w:val="clear" w:color="auto" w:fill="FFFFFF"/>
        </w:rPr>
        <w:softHyphen/>
        <w:t>мо</w:t>
      </w:r>
      <w:r w:rsidRPr="00505EC3">
        <w:rPr>
          <w:rFonts w:ascii="Times New Roman" w:hAnsi="Times New Roman" w:cs="Times New Roman"/>
          <w:color w:val="000000" w:themeColor="text1"/>
          <w:sz w:val="24"/>
          <w:szCs w:val="24"/>
          <w:shd w:val="clear" w:color="auto" w:fill="FFFFFF"/>
        </w:rPr>
        <w:softHyphen/>
        <w:t>зи</w:t>
      </w:r>
      <w:r w:rsidRPr="00505EC3">
        <w:rPr>
          <w:rFonts w:ascii="Times New Roman" w:hAnsi="Times New Roman" w:cs="Times New Roman"/>
          <w:color w:val="000000" w:themeColor="text1"/>
          <w:sz w:val="24"/>
          <w:szCs w:val="24"/>
          <w:shd w:val="clear" w:color="auto" w:fill="FFFFFF"/>
        </w:rPr>
        <w:softHyphen/>
        <w:t>на, 2010.-143 с.: ил.</w:t>
      </w:r>
    </w:p>
    <w:p w14:paraId="3FAC0D0D" w14:textId="634C4A98" w:rsidR="00505EC3" w:rsidRPr="00505EC3" w:rsidRDefault="00505EC3" w:rsidP="00F85E10">
      <w:pPr>
        <w:pStyle w:val="a6"/>
        <w:numPr>
          <w:ilvl w:val="0"/>
          <w:numId w:val="1"/>
        </w:numPr>
        <w:spacing w:after="0" w:line="240" w:lineRule="auto"/>
        <w:ind w:right="283"/>
        <w:jc w:val="both"/>
        <w:rPr>
          <w:rFonts w:ascii="Times New Roman" w:hAnsi="Times New Roman" w:cs="Times New Roman"/>
          <w:sz w:val="24"/>
          <w:szCs w:val="24"/>
        </w:rPr>
      </w:pPr>
      <w:r w:rsidRPr="00505EC3">
        <w:rPr>
          <w:rFonts w:ascii="Times New Roman" w:hAnsi="Times New Roman" w:cs="Times New Roman"/>
          <w:sz w:val="24"/>
          <w:szCs w:val="24"/>
        </w:rPr>
        <w:t>Никольский С.М. </w:t>
      </w:r>
      <w:r w:rsidRPr="00505EC3">
        <w:rPr>
          <w:rStyle w:val="a7"/>
          <w:rFonts w:ascii="Times New Roman" w:hAnsi="Times New Roman" w:cs="Times New Roman"/>
          <w:i w:val="0"/>
          <w:sz w:val="24"/>
          <w:szCs w:val="24"/>
        </w:rPr>
        <w:t>Элементы математического анализа</w:t>
      </w:r>
      <w:r w:rsidRPr="00505EC3">
        <w:rPr>
          <w:rFonts w:ascii="Times New Roman" w:hAnsi="Times New Roman" w:cs="Times New Roman"/>
          <w:i/>
          <w:sz w:val="24"/>
          <w:szCs w:val="24"/>
        </w:rPr>
        <w:t>.</w:t>
      </w:r>
      <w:r w:rsidRPr="00505EC3">
        <w:rPr>
          <w:rFonts w:ascii="Times New Roman" w:hAnsi="Times New Roman" w:cs="Times New Roman"/>
          <w:sz w:val="24"/>
          <w:szCs w:val="24"/>
        </w:rPr>
        <w:t xml:space="preserve"> М., Наука, 1981</w:t>
      </w:r>
    </w:p>
    <w:sectPr w:rsidR="00505EC3" w:rsidRPr="00505EC3" w:rsidSect="00A758A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41EED"/>
    <w:multiLevelType w:val="singleLevel"/>
    <w:tmpl w:val="CBB6BB40"/>
    <w:lvl w:ilvl="0">
      <w:start w:val="1"/>
      <w:numFmt w:val="decimal"/>
      <w:lvlText w:val="%1."/>
      <w:lvlJc w:val="right"/>
      <w:pPr>
        <w:tabs>
          <w:tab w:val="num" w:pos="757"/>
        </w:tabs>
        <w:ind w:left="360" w:firstLine="37"/>
      </w:pPr>
    </w:lvl>
  </w:abstractNum>
  <w:abstractNum w:abstractNumId="1" w15:restartNumberingAfterBreak="0">
    <w:nsid w:val="67543FB2"/>
    <w:multiLevelType w:val="hybridMultilevel"/>
    <w:tmpl w:val="D430BCA2"/>
    <w:lvl w:ilvl="0" w:tplc="16E6D428">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77"/>
    <w:rsid w:val="00070477"/>
    <w:rsid w:val="0016362E"/>
    <w:rsid w:val="00166FF0"/>
    <w:rsid w:val="001E0602"/>
    <w:rsid w:val="0028669B"/>
    <w:rsid w:val="00394292"/>
    <w:rsid w:val="003D1D22"/>
    <w:rsid w:val="00505EC3"/>
    <w:rsid w:val="005919F3"/>
    <w:rsid w:val="00820606"/>
    <w:rsid w:val="00A758A3"/>
    <w:rsid w:val="00C42B8C"/>
    <w:rsid w:val="00CD645E"/>
    <w:rsid w:val="00E82AC6"/>
    <w:rsid w:val="00F8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E616"/>
  <w15:chartTrackingRefBased/>
  <w15:docId w15:val="{7B95A063-424A-4C71-AC2D-C850853B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D1D22"/>
  </w:style>
  <w:style w:type="character" w:styleId="a3">
    <w:name w:val="Strong"/>
    <w:basedOn w:val="a0"/>
    <w:uiPriority w:val="22"/>
    <w:qFormat/>
    <w:rsid w:val="003D1D22"/>
    <w:rPr>
      <w:b/>
      <w:bCs/>
    </w:rPr>
  </w:style>
  <w:style w:type="paragraph" w:styleId="a4">
    <w:name w:val="No Spacing"/>
    <w:uiPriority w:val="1"/>
    <w:qFormat/>
    <w:rsid w:val="003D1D22"/>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3D1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20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20606"/>
    <w:rPr>
      <w:rFonts w:ascii="Courier New" w:eastAsia="Times New Roman" w:hAnsi="Courier New" w:cs="Courier New"/>
      <w:sz w:val="20"/>
      <w:szCs w:val="20"/>
      <w:lang w:eastAsia="ru-RU"/>
    </w:rPr>
  </w:style>
  <w:style w:type="paragraph" w:styleId="a6">
    <w:name w:val="List Paragraph"/>
    <w:basedOn w:val="a"/>
    <w:uiPriority w:val="34"/>
    <w:qFormat/>
    <w:rsid w:val="001E0602"/>
    <w:pPr>
      <w:ind w:left="720"/>
      <w:contextualSpacing/>
    </w:pPr>
  </w:style>
  <w:style w:type="character" w:styleId="a7">
    <w:name w:val="Emphasis"/>
    <w:basedOn w:val="a0"/>
    <w:uiPriority w:val="20"/>
    <w:qFormat/>
    <w:rsid w:val="00505E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198127">
      <w:bodyDiv w:val="1"/>
      <w:marLeft w:val="0"/>
      <w:marRight w:val="0"/>
      <w:marTop w:val="0"/>
      <w:marBottom w:val="0"/>
      <w:divBdr>
        <w:top w:val="none" w:sz="0" w:space="0" w:color="auto"/>
        <w:left w:val="none" w:sz="0" w:space="0" w:color="auto"/>
        <w:bottom w:val="none" w:sz="0" w:space="0" w:color="auto"/>
        <w:right w:val="none" w:sz="0" w:space="0" w:color="auto"/>
      </w:divBdr>
    </w:div>
    <w:div w:id="107736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DA2CD-0815-4126-BFA0-D71C9212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Епифанов</dc:creator>
  <cp:keywords/>
  <dc:description/>
  <cp:lastModifiedBy>Anastasiya</cp:lastModifiedBy>
  <cp:revision>9</cp:revision>
  <dcterms:created xsi:type="dcterms:W3CDTF">2018-04-20T15:03:00Z</dcterms:created>
  <dcterms:modified xsi:type="dcterms:W3CDTF">2020-10-29T09:06:00Z</dcterms:modified>
</cp:coreProperties>
</file>