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«Цнинская средняя общеобразовательная школа №2»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района Тамбовской области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1134" w:right="-284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5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-1134" w:right="-284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-1134" w:righ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дистанционных технологий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 одарёнными детьми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,</w:t>
      </w:r>
    </w:p>
    <w:p>
      <w:pPr>
        <w:spacing w:after="0" w:line="240" w:lineRule="auto"/>
        <w:ind w:left="-1134" w:righ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как один из способов подготовки к исследовательской деятельности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»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1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SimSun" w:hAnsi="SimSun" w:eastAsia="SimSun" w:cs="SimSun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bodyPr vert="horz" wrap="square" anchor="t" upright="1"/>
                    </wps:wsp>
                  </a:graphicData>
                </a:graphic>
              </wp:inline>
            </w:drawing>
          </mc:Choice>
          <mc:Fallback>
            <w:pict>
              <v:rect id="Изображение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HzJZ00gAAAAMBAAAPAAAAAAAAAAEAIAAAACIAAABkcnMvZG93bnJl&#10;di54bWxQSwECFAAUAAAACACHTuJATJZYeMoBAABfAwAADgAAAAAAAAABACAAAAAhAQAAZHJzL2Uy&#10;b0RvYy54bWxQSwUGAAAAAAYABgBZAQAAX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8"/>
          <w:szCs w:val="28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bodyPr vert="horz" wrap="square" anchor="t" upright="1"/>
                    </wps:wsp>
                  </a:graphicData>
                </a:graphic>
              </wp:inline>
            </w:drawing>
          </mc:Choice>
          <mc:Fallback>
            <w:pict>
              <v:rect id="Изображение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fMlnTSAAAAAwEAAA8AAAAAAAAAAQAgAAAAIgAAAGRycy9kb3ducmV2&#10;LnhtbFBLAQIUABQAAAAIAIdO4kADDv7HyQEAAF8DAAAOAAAAAAAAAAEAIAAAACEBAABkcnMvZTJv&#10;RG9jLnhtbFBLBQYAAAAABgAGAFkBAABc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Сарапула Н.Г.</w:t>
      </w:r>
    </w:p>
    <w:p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left="-1134" w:right="-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 г</w:t>
      </w:r>
    </w:p>
    <w:p>
      <w:pPr>
        <w:tabs>
          <w:tab w:val="left" w:pos="851"/>
        </w:tabs>
        <w:suppressAutoHyphens/>
        <w:autoSpaceDE w:val="0"/>
        <w:autoSpaceDN w:val="0"/>
        <w:spacing w:after="0" w:line="240" w:lineRule="auto"/>
        <w:ind w:left="-1134" w:right="-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1906" w:h="16838"/>
          <w:pgMar w:top="1440" w:right="1800" w:bottom="1440" w:left="1800" w:header="709" w:footer="709" w:gutter="0"/>
          <w:pgNumType w:start="0"/>
          <w:cols w:space="0" w:num="1"/>
          <w:rtlGutter w:val="0"/>
          <w:docGrid w:linePitch="360" w:charSpace="0"/>
        </w:sectPr>
      </w:pPr>
    </w:p>
    <w:p>
      <w:pPr>
        <w:tabs>
          <w:tab w:val="left" w:pos="851"/>
        </w:tabs>
        <w:suppressAutoHyphens/>
        <w:autoSpaceDE w:val="0"/>
        <w:autoSpaceDN w:val="0"/>
        <w:spacing w:after="0" w:line="240" w:lineRule="auto"/>
        <w:ind w:left="-1134" w:right="-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настоящее время границы современного образовательного пространства расширяются. И учителям, и учащимся предоставляется возможность стать участниками дистанционных мероприятий разных уровней: от школьного до международного.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Дистанционные технологии применяются мною при организации исследовательской деятельности учащихся.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Организационные и педагогические возможности дистанционного обучения реализуются с помощью практически всех доступных телекоммуникационных сервисов: электронная почта, сайты или отдельные веб-страницы, чат, ICQ, веб-конференции и т. п.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 базе перечисленных телекоммуникационных и информационных средств возможны различные формы педагогической деятельности. Например, дистанционные деловые игры, лабораторные работы и практикумы, виртуальное посещение недоступных объектов, виртуальные экскурсии, компьютерная переписка школьников. За последние годы увеличивается количество учеников - активных участников дистанционных курсов, олимпиад, научно-практических конференций. 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Преимуществом дистанционного обучения является возможность учёта индивидуальных темпов обучения учащихся, насыщенная и быстрая обратная связь с педагогом и другими учащимися. Участники  дистанционных мероприятий имеют возможность по своему усмотрению дозировать общение с учебным материалом и педагогом, задавать ему свои вопросы по мере необходимости.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Система организации дистанционного взаимодействия субъектов обучения направлена на создание благоприятных условий их продуктивной деятельности, поэтапного развития необходимых навыков коммуникации.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Характер и объём использования дистанционных форм в процессе исследовательской деятельности учащихся у каждого учителя варьируется, так как необходимо учитывать возрастные, индивидуальные особенности, уровень самостоятельности и мотивации субъектов деятельности, технические возможности, количество участников, вовлеченных в данную деятельность.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 начальном этапе учителю необходимо  продиагностировать уровень умений работы с текстовыми  редакторами, средствами проводит одно или несколько очных практических занятий, на которых обсуждаются план работы телекоммуникации. Учитывая уровень готовности к применению дистанционных форм обучения, научный руководитель по теме исследования, использование  телекоммуникативных средств, возможное  время дистанционного он-лайн, офф-лайн общения; учитель знакомит  юных исследователей с системой хранения, ускоренного поиска и обработки  информации, ученики практикуются в использовании запланированных ИКТ.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Оптимальное сочетание очных и дистанционных форм деятельности учащихся позволят педагогу наиболее результативно решить поставленные задачи.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Учитель может включать приёмы, методы, формы дистанционного обучения на всех этапах совместной исследовательской деятельности. Когда выбрана тема, поставлена цель и определён круг задач, которые необходимо решить, предстоит большой объём работы по сбору материала, анализу, обобщению результатов исследования. Приобщение к дистанционной деятельности учащихся на этом этапе процесса исследования возможно  и в  начальных классах.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 осуществить дистанционное консультирование с помощью Интернет?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Дистанционный диалог  учитель - ученик может осуществляться с помощью специально созданного учителем 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eastAsia="ru-RU"/>
        </w:rPr>
        <w:t>сайта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 Например, за короткое время каждый  может создать с помощью конструктора простой рабочий сайт на Интернет-портале Яндекс.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На веб-страницах учитель размещает материал, который поможет ученику в работе над теоретической и практической частью исследования. Это могут быть алгоритм выполнения работы, памятки по работе с источниками информации, шаблоны оформления исследовательской работы, правила использования запланированных телекоммуникационных средств общения и т.д.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Материал,  инструкции должны быть разработаны более тщательно, чем это обычно делается в очном обучении, т.к. ученик должен самостоятельно справиться с анализом большого потока информации, сравнить, сделать выводы. Научный руководитель может разместить наиболее значимые ссылки на сайты, где ученик найдёт нужную информацию.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Например, (универсальные):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"http://www.yandex.ru/"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www.yandex.ru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,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"http://www.rambler.ru/"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www.rambler.ru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- Поисковые системы.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"http://www.gramota.ru/"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www.gramota.ru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- Справочно-информационный портал ГРАМОТА.РУ.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bookmarkStart w:id="0" w:name="id.54563929f23a"/>
      <w:bookmarkEnd w:id="0"/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"http://www.krugosvet.ru/"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www.krugosvet.ru/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- Онлайн Энциклопедия.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"http://www.rubricon.com/"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http://www.rubricon.com/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- РУБРИКОН крупнейший энциклопедический ресурс интернета.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"http://portfolio.1september.ru/"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http://portfolio.1september.ru/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- Фестиваль исследовательских и творческих работ учащихся «Портфолио».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Промежуточные  результаты исследований, обработки материала обсуждаются с помощью:</w:t>
      </w:r>
    </w:p>
    <w:p>
      <w:pPr>
        <w:spacing w:after="0" w:line="360" w:lineRule="auto"/>
        <w:ind w:left="-1134" w:right="-284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электронной почты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; служб мгновенного обмена сообщениями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 ICQ или Skype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(возможность быстрого  он-лайн общения, в том числе передача новых ссылок на актуальные  источники информации в сети интернет, файлов); можно организовать 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чат, форум-общение, видео- и аудио-коммуникации.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Ученики и научный руководитель обмениваются вопросами, мнениями, рецензиями.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Наряду с навыками исследовательской деятельности в процессе использования дистанционных форм обучения ученик приобретает личностные качества, которые отличают выпускника 21 века: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компьютерная и технологическая грамотность; владение поисковыми системами сети Интернет;</w:t>
      </w:r>
    </w:p>
    <w:p>
      <w:pPr>
        <w:spacing w:after="0" w:line="360" w:lineRule="auto"/>
        <w:ind w:left="-1134" w:right="-284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навыки работы с базами данных и информационными ресурсами; способность устанавливать и поддерживать телекоммуникации с удаленными людьми.</w:t>
      </w:r>
    </w:p>
    <w:p>
      <w:pPr>
        <w:pStyle w:val="6"/>
        <w:spacing w:before="0" w:beforeAutospacing="0" w:after="0" w:afterAutospacing="0" w:line="360" w:lineRule="auto"/>
        <w:ind w:left="-1134" w:right="-284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6"/>
        <w:spacing w:before="0" w:beforeAutospacing="0" w:after="0" w:afterAutospacing="0" w:line="360" w:lineRule="auto"/>
        <w:ind w:left="-1134" w:right="-2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sz w:val="28"/>
          <w:szCs w:val="28"/>
        </w:rPr>
        <w:t>ути и эффективность использования дистанционных технологий в работе с одаренными детьми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1.Первый путь – ежегодное участие школьников в дистанционных  предметных олимпиадах.  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Дистанционная олимпиада способствует проявлению интеллектуальных способностей ученика, оказывая при этом серьезное влияние на развитие его  личностных качеств и характеристик.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Второй путь – создание ученических проектов, презентаций, обучающих программ, защита «портфолио» и т.д.</w:t>
      </w:r>
    </w:p>
    <w:p>
      <w:pPr>
        <w:pStyle w:val="13"/>
        <w:spacing w:line="360" w:lineRule="auto"/>
        <w:ind w:left="-1134" w:right="-284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t>3.Третий путь – использование материалов сети Интернет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Эффективным инструментом повышения мотивации одаренных  учащихся к решению творческих и исследовательских задач являются Интернет – ресурсы.</w:t>
      </w:r>
    </w:p>
    <w:p>
      <w:pPr>
        <w:pStyle w:val="13"/>
        <w:spacing w:after="0" w:line="360" w:lineRule="auto"/>
        <w:ind w:left="-1134" w:right="-284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t>4.Четвертый путь – самостоятельная работа одаренных учащихся с компьютерными программами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Несмотря на все видимые преимущества дистанционного обучения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оно не может служить основным способом усвоения обязательной программы </w:t>
      </w:r>
      <w:r>
        <w:rPr>
          <w:rFonts w:hint="default" w:ascii="Times New Roman" w:hAnsi="Times New Roman" w:cs="Times New Roman"/>
          <w:b/>
          <w:sz w:val="28"/>
          <w:szCs w:val="28"/>
        </w:rPr>
        <w:t>и может использоваться только в качестве дополнительного, дающего возможность одарённым детям развивать свои способности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.  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Результатами моей работы являются  победы учеников на различного рода конференциях, фестивалях, в конкурсах и олимпиадах.</w:t>
      </w:r>
    </w:p>
    <w:p>
      <w:pPr>
        <w:tabs>
          <w:tab w:val="left" w:pos="851"/>
        </w:tabs>
        <w:suppressAutoHyphens/>
        <w:autoSpaceDE w:val="0"/>
        <w:autoSpaceDN w:val="0"/>
        <w:spacing w:after="0" w:line="360" w:lineRule="auto"/>
        <w:ind w:left="-1134" w:right="-284" w:firstLine="425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page" w:tblpX="1380" w:tblpY="280"/>
        <w:tblOverlap w:val="never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1985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88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Научно-практическая конференция «Путь в науку»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«Оригометрия»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«Царица наук»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дистационный мультиолимпиадный-марафон «Муравейник»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Международная онлайн-олимпиада по математике «Плюс»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Международная онлайн-олимпиада «Дино»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Международная онлайн-олимпиада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«Солнечный свет»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русскому языку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Состав слова»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Всероссийская онлайн-олимпиада «Заврики»  по математике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 «Мудрец»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 молодёжных проектов «Если б я был президентом»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0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>
      <w:pPr>
        <w:pStyle w:val="13"/>
        <w:spacing w:after="0" w:line="360" w:lineRule="auto"/>
        <w:ind w:left="0" w:leftChars="0" w:right="-284" w:firstLine="0" w:firstLineChars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13"/>
        <w:spacing w:after="0" w:line="360" w:lineRule="auto"/>
        <w:ind w:left="-1134" w:right="-284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Литература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1.Шумакова Н. Б. Обучение и развитие одаренных детей / Н. Б. Шумакова. – М.: Изд-во МПСИ; Воронеж: НПО «МОДЭК», 2004 а. – 336 с.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2.Щебланова Е. И. Психологическая диагностика одаренности школьников: проблемы, методы, результаты исследований и практики / Е. И. Щебланова. – М.: Изд-во МПСИ; Воронеж: НПО «МОДЭК», 2004. – 368 с.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3.Экштейн М. Сообщества одаренных // Дети в информационном обществе. – М.: Фонд развития Интернет, 2010. – Вып. № 4. – С. 26-31.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4.Обухов, А.С.Развитие исследовательской деятельности учащихся. М.: Народное образование. – 2010г.</w:t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5.Салтыкова Т.Ю. Помощь учащимся в поиске и обработке информации в исследовательской деятельности.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"http://school9.uni-dubna.ru/NPO/poiskinfo.htm"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http://school9.uni-dubna.ru/NPO/poiskinfo.htm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6"/>
        <w:spacing w:before="0" w:beforeAutospacing="0" w:after="0" w:afterAutospacing="0" w:line="360" w:lineRule="auto"/>
        <w:ind w:left="-1134" w:right="-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6.Хуторской А.В., Дистанционное обучение и его технологии // Интернет-журнал "Эйдос". - 2005. - 10 сентября.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"http://www.eidos.ru/journal/2005/0910-18.htm"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http://www.eidos.ru/journal/2005/0910-18.htm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spacing w:before="0" w:beforeAutospacing="0" w:after="0" w:afterAutospacing="0" w:line="360" w:lineRule="auto"/>
        <w:ind w:left="-1134" w:right="-3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7.Хуторской А.В. Модель интернет-образования креативного типа. http://www.eidos.ru/journal/2001/0510-02.htm. </w:t>
      </w:r>
    </w:p>
    <w:p>
      <w:pPr>
        <w:pStyle w:val="6"/>
        <w:spacing w:before="0" w:beforeAutospacing="0" w:after="0" w:afterAutospacing="0" w:line="360" w:lineRule="auto"/>
        <w:ind w:left="-1134" w:right="-34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9" w:footer="709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RwyvkL4BAABZ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attachedTemplate r:id="rId1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11BF"/>
    <w:rsid w:val="00046261"/>
    <w:rsid w:val="00054E95"/>
    <w:rsid w:val="0007699B"/>
    <w:rsid w:val="000D550B"/>
    <w:rsid w:val="0014264F"/>
    <w:rsid w:val="0016122A"/>
    <w:rsid w:val="001A4D48"/>
    <w:rsid w:val="001C0053"/>
    <w:rsid w:val="001C4DD8"/>
    <w:rsid w:val="001E02F8"/>
    <w:rsid w:val="001F3FDF"/>
    <w:rsid w:val="00266A4B"/>
    <w:rsid w:val="003028E9"/>
    <w:rsid w:val="0034508F"/>
    <w:rsid w:val="003A5973"/>
    <w:rsid w:val="004608E4"/>
    <w:rsid w:val="004615F3"/>
    <w:rsid w:val="0046532B"/>
    <w:rsid w:val="004A0891"/>
    <w:rsid w:val="00525105"/>
    <w:rsid w:val="0055778E"/>
    <w:rsid w:val="00582B2B"/>
    <w:rsid w:val="005F68E2"/>
    <w:rsid w:val="00622AD9"/>
    <w:rsid w:val="006315CE"/>
    <w:rsid w:val="006B35CA"/>
    <w:rsid w:val="006B50F6"/>
    <w:rsid w:val="006C46A9"/>
    <w:rsid w:val="006C7A0A"/>
    <w:rsid w:val="0077118E"/>
    <w:rsid w:val="007E4A92"/>
    <w:rsid w:val="00854848"/>
    <w:rsid w:val="00886470"/>
    <w:rsid w:val="008A40C9"/>
    <w:rsid w:val="00922893"/>
    <w:rsid w:val="00927790"/>
    <w:rsid w:val="00956257"/>
    <w:rsid w:val="009A42B6"/>
    <w:rsid w:val="009A6721"/>
    <w:rsid w:val="00A0643A"/>
    <w:rsid w:val="00A22F9B"/>
    <w:rsid w:val="00A27C42"/>
    <w:rsid w:val="00A77A43"/>
    <w:rsid w:val="00AB2BB8"/>
    <w:rsid w:val="00AE3D4C"/>
    <w:rsid w:val="00AE5FC2"/>
    <w:rsid w:val="00B03BAB"/>
    <w:rsid w:val="00B10D65"/>
    <w:rsid w:val="00BA1F95"/>
    <w:rsid w:val="00BD5047"/>
    <w:rsid w:val="00BD79BF"/>
    <w:rsid w:val="00CB79B2"/>
    <w:rsid w:val="00CD0E64"/>
    <w:rsid w:val="00CE4D04"/>
    <w:rsid w:val="00D34477"/>
    <w:rsid w:val="00D45AA3"/>
    <w:rsid w:val="00D62E47"/>
    <w:rsid w:val="00D72BAE"/>
    <w:rsid w:val="00E73377"/>
    <w:rsid w:val="00E84C09"/>
    <w:rsid w:val="00E94930"/>
    <w:rsid w:val="00ED6A89"/>
    <w:rsid w:val="00EE30AA"/>
    <w:rsid w:val="00F00762"/>
    <w:rsid w:val="00F12A08"/>
    <w:rsid w:val="00F71E92"/>
    <w:rsid w:val="00FC6A8C"/>
    <w:rsid w:val="00FE12D7"/>
    <w:rsid w:val="00FE2668"/>
    <w:rsid w:val="31AC11BF"/>
    <w:rsid w:val="3B977FDA"/>
    <w:rsid w:val="573C5CB3"/>
    <w:rsid w:val="6A084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note text"/>
    <w:basedOn w:val="1"/>
    <w:link w:val="15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footnote reference"/>
    <w:semiHidden/>
    <w:qFormat/>
    <w:uiPriority w:val="0"/>
    <w:rPr>
      <w:vertAlign w:val="superscript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basedOn w:val="7"/>
    <w:qFormat/>
    <w:uiPriority w:val="0"/>
    <w:rPr>
      <w:b/>
      <w:bCs/>
    </w:rPr>
  </w:style>
  <w:style w:type="table" w:styleId="12">
    <w:name w:val="Table Grid"/>
    <w:basedOn w:val="11"/>
    <w:qFormat/>
    <w:uiPriority w:val="59"/>
    <w:pPr>
      <w:spacing w:after="0" w:line="240" w:lineRule="auto"/>
    </w:pPr>
    <w:rPr>
      <w:rFonts w:eastAsia="SimSu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Текст сноски Знак"/>
    <w:basedOn w:val="7"/>
    <w:link w:val="3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96;&#1072;\Desktop\&#1082;&#1086;&#1085;&#1082;&#1091;&#1088;&#1089;\&#1080;&#1089;&#1087;&#1086;&#1083;&#1100;&#1079;&#1086;&#1074;&#1072;&#1085;&#1080;&#1077;%20&#1076;&#1080;&#1089;&#1090;&#1072;&#1085;&#1094;&#1080;&#1086;&#1085;&#1085;&#1099;&#1093;%20&#1090;&#1077;&#1093;&#1085;&#1086;&#1083;&#1086;&#1075;&#1080;&#108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использование дистанционных технологий.dot</Template>
  <Pages>3</Pages>
  <Words>927</Words>
  <Characters>7248</Characters>
  <Lines>114</Lines>
  <Paragraphs>32</Paragraphs>
  <TotalTime>40</TotalTime>
  <ScaleCrop>false</ScaleCrop>
  <LinksUpToDate>false</LinksUpToDate>
  <CharactersWithSpaces>8254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2020-10-13T08:00:00Z</dcterms:created>
  <dc:creator>Наташа</dc:creator>
  <cp:lastModifiedBy>Наташа</cp:lastModifiedBy>
  <dcterms:modified xsi:type="dcterms:W3CDTF">2020-10-23T14:55:18Z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