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Идеи К. </w:t>
      </w:r>
      <w:proofErr w:type="spellStart"/>
      <w:r w:rsidRPr="00A36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Роджерса</w:t>
      </w:r>
      <w:proofErr w:type="spellEnd"/>
      <w:r w:rsidRPr="00A36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современное российское образование 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система российского образования переживает стадию модернизации, начавшуюся еще в 90-е годы прошлого века. Идут поиски такой модели школы, которая была бы направлена на раскрытие потенциала каждого обучающегося, способствовала формированию необходимых компетенций, в том числе так называемых универсальных учебных действий (далее – УУД). Этот процесс модернизации можно считать затянувшимся. В тоже время вектор развития современной системы образования России и педагогической науки можно признать обозначившимся – это ориентированность на ребенка, так называемое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человекоцентрированное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антропоцентрированное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образование, одним из разработчиков концепции которой является К.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Антропоцентрическая модель реализует индивидуальные образовательные потребности учащихся через развитие их творческих качеств. Здесь отсутствует заранее проектируемая программа. Критерием качества знаний учеников выступает их творческая самореализация.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Карла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колоссальное влияние на методы и практику современного образования.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единственный, кто создал свою собственную концепцию обучения. Он выступает противником некоторых положений традиционной педагогики, при которых обучающийся пассивно получает интеллектуальные знания, которыми обладает учитель. А именно: учитель обладает знаниями, учащиеся должны их усвоить; базисные элементы - это уроки, экзамены; учитель является руководителем, а обучаемый - подчиненным; обучаемый не определяет ни целей, ни методов, ни содержания и не имеет права выбирать учителей, взаимное доверие учителя к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обучаемому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минимальное. Педагогика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личностная вовлеченность ученика в учебный процесс, это формирование именно желания учиться, чего так не достает современным школьникам и что является основной целью современной российской школы, согласно стандартам второго поколения. </w:t>
      </w:r>
    </w:p>
    <w:p w:rsidR="00A36119" w:rsidRPr="00A36119" w:rsidRDefault="00A36119" w:rsidP="00A36119">
      <w:pPr>
        <w:spacing w:after="0" w:line="360" w:lineRule="auto"/>
        <w:ind w:left="142" w:right="-285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Идеи К.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Роджерса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рождались в атмосфере глобальных перемен в системе образования в начале 20 столетия. Этому способствовали многие важные факторы: всевозрастающий объем знаний, умений, навыков, необходимых школьникам, результаты исследований о природе детства, опыт работы учебных заведений. </w:t>
      </w:r>
    </w:p>
    <w:p w:rsidR="00A36119" w:rsidRPr="00A36119" w:rsidRDefault="00A36119" w:rsidP="00A36119">
      <w:pPr>
        <w:spacing w:after="0" w:line="360" w:lineRule="auto"/>
        <w:ind w:left="142" w:right="-285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Традиционная система образования, сложившаяся еще в эпоху Средневековья, подверглась острой критике. Школа воспринималась как устаревшая, не соответствующая уровню производства, науки и культуры, нуждавшихся в качественно иной подготовке подрастающих поколений. Ликвидация отставания школы, потребность ее обновления становились все более актуальными. </w:t>
      </w:r>
    </w:p>
    <w:p w:rsidR="00A36119" w:rsidRPr="00A36119" w:rsidRDefault="00A36119" w:rsidP="00A36119">
      <w:pPr>
        <w:spacing w:after="0" w:line="360" w:lineRule="auto"/>
        <w:ind w:left="142" w:right="-285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Незыблемые до того педагогические концепции, прежде всего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t>гербартианство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спенсерианство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t>, оказались под вопросом. Направленные главным образом на формирование культуры мышления, эти традиционные концепции требовали жесткого управления школьником, первостепенную роль в учебном процессе отводили учителю. Такие установки вели к чрезмерному интеллектуализму образования, порождали авторитарное вмешательство в процесс учения, лишали учащегося самостоятельности, сужали его деятельность жестким регламентированием. Кризис традиционной школы вызвал к жизни ряд дидактических концепций, возникших в рамках так называемой реформаторской педагогики («нового воспитания»).</w:t>
      </w:r>
    </w:p>
    <w:p w:rsidR="00A36119" w:rsidRPr="00A36119" w:rsidRDefault="00A36119" w:rsidP="00A3611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Выражая свое крайнее недовольство существующей системой образования, К.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«Наша система образования не в состоянии ответить на реальные нужды и запросы общества. Нашу школу можно охарактеризовать как наиболее традиционный, консервативный, ригидный и бюрократический институт, наиболее устойчивый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всякого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изменениям из всех современных институтов». Критикуя традиционное обучение за его принципиальный антидемократизм, К.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подчеркивал: «</w:t>
      </w:r>
      <w:r w:rsidRPr="00A36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Демократия и ее ценности игнорируются и презираются</w:t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Учащиеся не участвуют в выборе целей, содержания учебных программ или стиля работы. Все это выбирается </w:t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учащихся. Они не участвуют в выборе тех, кто их учит, и не имеют права голоса в сфере образовательной политики. Аналогичным образом учителя не принимают участие в выборе стоящих над ними администраторов от образования. Кроме того, они зачастую также не участвуют в формировании образовательной политики. Все это разительно контрастирует со всем, чему их учат относительно достоинств демократии, важности свободного мира и т.п. Практика школы в отношении власти и ее распределения прямо противоречит тому, что преподается. Усваивая, что свобода и ответственность – прекрасные качества нашей демократии, учащиеся ощущают свое бессилие в сочетании с весьма ограниченной свободой и практическим отсутствием возможностей делать выбор или нести ответственность». К.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убежден, что «свобода и самоуправление ведут к самым главным учебным достижениям»</w:t>
      </w:r>
      <w:r w:rsidRPr="00A36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36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18</w:t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119" w:rsidRPr="00A36119" w:rsidRDefault="00A36119" w:rsidP="00A36119">
      <w:pPr>
        <w:spacing w:after="0" w:line="360" w:lineRule="auto"/>
        <w:ind w:left="142" w:right="-285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Критику традиционную педагогику, К.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Роджерс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выдвигает тезисы, ставшие основой для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формирования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так называемого личностно-ориентированного подхода в обучении. Помимо «готовых знаний» и опыта осуществления способов деятельности данная концепция включает также опыт творческой деятельности и опыт эмоционально-ценностных отношений. 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личностно-ориентированному подходу, процесс учения сугубо индивидуален и предполагает использование разнообразных форм, методов обучения и способов деятельности учащихся с учетом их личностных особенностей. Целью реализации названного условия является формирование личности, способной к саморазвитию. Для достижения этой цели требуется отказ от такой организации обучения, при которой учебная деятельность сводится к процессу репродуктивного усвоения знаний (присвоение и потребление знаний). Следовательно, «учение должно представлять собой такую деятельность, в ходе которой ученик не только осваивает знания и способы их построения, но и сам создает новые знания, </w:t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во главу угла ставится личность, ее самобытность,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субъективный опыт каждого»</w:t>
      </w:r>
      <w:r w:rsidRPr="00A36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заметить, что в научной литературе проблема личностно-ориентированного подхода увязывается с проблемами технологии личностно-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ориентиованного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в процессе которой важно предоставить каждому ученику, опираясь на его способности, склонности, ценностные ориентации, интересы и субъективный опыт, возможность реализовать себя в познании и учебной деятельности</w:t>
      </w:r>
      <w:r w:rsidRPr="00A36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119" w:rsidRPr="00A36119" w:rsidRDefault="00A36119" w:rsidP="00A3611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том, что «гуманность – это самое важное в школе», и ставя задачу «помочь развитию наших наиболее ценных естественных ресурсов – умов и сердец наших детей», К.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«В подлинно гуманной учебной атмосфере молодые люди могут почувствовать, что их уважают;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могут совершить ответственные выборы, ощутить радость учения, заложить основу своей будущей жизни – жизни эффективных и ответственных граждан, т.е. людей хорошо информированных, компетентных в своем деле и уверенно смотрящих в будущее… Заботливая и поддерживающая атмосфера в классе, школе, школьном округе – наилучший фактор создания благоприятных условий для полноценной заботы о здоровье»</w:t>
      </w:r>
      <w:r w:rsidRPr="00A36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36119" w:rsidRPr="00A36119" w:rsidRDefault="00A36119" w:rsidP="00A3611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К.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«все классы могут быть разделены на две большие категории: классы, где ученики потребляют информацию, и классы, где ученики порождают идеи. В «потребительских» классах ученики сидят и слушают лекции, выполняют письменные задания (груды письменных заданий), работают преимущественно каждый сам по себе, интеллектуально не взаимодействуя (или очень мало взаимодействуя) друг с другом и очень редко сотрудничая… Ощущение школьной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скуки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нарастает по мере, как учащиеся переходят из класса в класс… Дети любят школы с активной учебной средой. Там учеников побуждают к совместным учебным действиям, взаимному обучению, занятиям в учебных центрах и кружках, </w:t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экскурсиям, участию в групповых проектах и классных дискуссиях, что требует от учащихся активизации многих уровней мыслительной деятельности. Ученики становятся «гражданами» образовательной среды, принимающимися на себя ответственность друг за друга и за те средства обучения, которыми они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день… Постановка учащихся в центр внимания педагогов является необходимым условием для возникновения феномена учения… Первичная задача учителя состоит в том, чтобы позволять ученику учиться, питать его/ее собственную любознательность. Простое собирание фактов немного стоит в настоящем и еще меньше в будущем, тогда как умение учиться всегда в цене»</w:t>
      </w:r>
      <w:r w:rsidRPr="00A36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нами сравнительный анализ гуманистических идей К.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педагогическими теориями, возникшими из психологических течений, показал, что педагогическая концепция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наиболее эффективной для раскрытия личности учащихся. В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бихевиористической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педагогике считаются важными только внешний мир, объективное условие, знания и навыки, которые нужно приобрести, полное отсутствие свободы и жесткий контроль, что полностью игнорировало необходимость ориентировки субъекта в условиях собственного действия. В гуманистической педагогике акцентируются внутренний мир ребенка, присущие только ему стремления, интересы и цели, т. е. субъективные условия учебного процесса, отсутствие внешнего оценивания и предоставление свободы. Сходство бихевиоризма и гуманистической педагогики состоит в том, что обеими сторонами признаются субъективные качества человека, такие как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стремление к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локус контроля, самооценка, познание эмоций.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Сомнительность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бихевиористического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очевидна, поскольку на данной основе школьное обучение превращается в формализованный тренинг внешне выраженных действий, ранжированных по степени трудности их выполнения, более того, понятно, что при чисто поведенческой трактовке </w:t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 обучения выпадают дидактические цели, связанные с развитием самостоятельного мышления, его внутренних структур, творческого потенциала в учебной деятельности, психоэмоциональный аспект учения в целом.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психоанализе, как и в гуманистической педагогике, придается огромное значение личным отношениям между учителями и учащимися. В гуманистической и психоаналитической педагогике не имеют приоритетного значения дисциплина, рациональность и успеваемость, а важны влечения, эмоции (доверие, привязанности, радость и т. д.), личные переживания и потребности; придается огромное значение личности учителя. Сближение гуманистической теории и психоанализа состоит и в установках учителя. В обеих теориях учитель должен принимать ребенка и присоединяться к нему, предположив, что ребенок прав в своей установке по отношению к окружающим людям, какой бы эта установка ни была, а также он должен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эмпатически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его. Отличие состоит в том, что в психоанализе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твердая, авторитетная позиция педагога, которая не мешает пониманию ребенка и добросердечным с ним отношениям, а у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является не лидером или авторитетом, а одним из участников учебного процесса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ударение на необходимости переноса акцента с преподавания на учение в процессе обучения, создания таких условий для преподавания, чтобы оно перестало быть простым переносом информации, а являлось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фасилитацией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осмысленного учения. Под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фасилитацией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 и облегчение, и стимулирование процесса учения для учащегося. Это означает создание интеллектуальной и эмоциональной обстановки в аудитории, а также атмосферы педагогической и психологической поддержки.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Роджерсом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сформулировано 9 основных положений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человекоцентрированного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подхода: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фасилитатор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уважает себя и учащихся, чтобы убедиться в том, что они, как и он сам,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думают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себе и учатся для себя;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он руководствуется своим опытом;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он разделяет с другими ответственность за обучение и воспитание;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выстраивает и развивает свою собственную программу самостоятельно или совместно с другими;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учащийся сам оценивает уровень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воспитанности;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он собирает информацию от других членов группы и преподавателя;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постепенно создается климат, облегчающий учение;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8) все направлено на постоянное поддержание учебно-воспитательного процесса;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самодисциплина заменяет внешнюю дисциплину.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теории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должен мотивировать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значимому учению. Он рассматривает 3 главные установки учителя-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фасилитатора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установка - «</w:t>
      </w:r>
      <w:r w:rsidRPr="00A36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конгруэнтность»</w:t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учителя, то есть его «истинность». Она подразумевает, что учитель в отношениях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таким, какой он есть на самом деле.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Вторая, описываемая терминами «</w:t>
      </w:r>
      <w:r w:rsidRPr="00A36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принятие», «доверие»,</w:t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 внутреннюю уверенность учителя в возможностях и способностях каждого обучаемого.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установка - «</w:t>
      </w:r>
      <w:r w:rsidRPr="00A361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эмпатическое понимание</w:t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умение учителя видеть внутренний мир и поведение каждого студента именно с его точки зрения.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преподаватель, который ведет себя естественно и в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безоценочной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манере понимает и принимает внутренний мир своих обучаемых, создает нужные условия для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фасилитации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значимого обучения и в целом развития личности. Если необходимые составляющие отсутствуют, преподаватель оказывает гибельное влияние на личность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Выделяя основные установки учителя-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фасилитатора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некоторыми методическими приемами: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применение ресурсов учения и создание особых условий, которые облегчают обучающимся их использование и обеспечивают им психологическую и физическую доступность;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различных обратных связей между преподавателем и учащимися в процессе обучения;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заключение групповых и индивидуальных контрактов с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процесса обучения в разновозрастных группах;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распределение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группы - склонных к гуманистическому и к традиционному обучению;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групп свободного общения для повышения уровня психологической культуры межличностного общения и актуализации личностных установок.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Карла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 свое теоретическое и практическое применение. В том числе и в ходе модернизации советской школы. 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концепция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человекоцентрированного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 с позиций психологии разработана И.С.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Якиманской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Многие российские школы находят свое практическое применение основных положений концепции К.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используются Т.В. Дмитриевой, Н.М.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Басалаевой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Зарай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идеи К.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значимом обучении, роли преподавателя и о его взаимоотношениях с учащимися составляют основу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за рубежом. По результатам такого обучения происходит развитие учащихся, а именно, повышается самооценка учащихся, увеличивается IQ, развиваются познавательные способности. Это </w:t>
      </w:r>
      <w:proofErr w:type="gram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приводит к повышению успеваемости и улучшению посещаемости и здоровья. Анализ работы преподавателей показывает, что чем выше их </w:t>
      </w: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способности, тем более творческим, дифференцированным и индивидуализированным является их подход к учащимся.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Традиционалисты не всегда положительно относятся к гуманистическому обучению. Это связано, прежде всего, с отказом от контроля и власти над учащимися, с предоставлением свободы и личной ответственности. Но опыт школ США показывает, что возможен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человекоцентрированный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условиях преобладания традиционного обучения.</w:t>
      </w:r>
    </w:p>
    <w:p w:rsidR="00A36119" w:rsidRPr="00A36119" w:rsidRDefault="00A36119" w:rsidP="00A361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демократизации и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и общества особую значимость приобретают гуманистические идеи Карла </w:t>
      </w:r>
      <w:proofErr w:type="spellStart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Роджерса</w:t>
      </w:r>
      <w:proofErr w:type="spellEnd"/>
      <w:r w:rsidRPr="00A361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умножению потенциала обучения. Однако заимствуя опыт любой образовательной системы, нельзя забывать о национальных особенностях. Необходимо творчески использовать педагогические идеи зарубежного опыта и адаптировать их к новым социокультурным условиям.</w:t>
      </w:r>
    </w:p>
    <w:p w:rsidR="00D2363E" w:rsidRDefault="001C2EEC">
      <w:bookmarkStart w:id="0" w:name="_GoBack"/>
      <w:bookmarkEnd w:id="0"/>
    </w:p>
    <w:sectPr w:rsidR="00D2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EC" w:rsidRDefault="001C2EEC" w:rsidP="00A36119">
      <w:pPr>
        <w:spacing w:after="0" w:line="240" w:lineRule="auto"/>
      </w:pPr>
      <w:r>
        <w:separator/>
      </w:r>
    </w:p>
  </w:endnote>
  <w:endnote w:type="continuationSeparator" w:id="0">
    <w:p w:rsidR="001C2EEC" w:rsidRDefault="001C2EEC" w:rsidP="00A3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EC" w:rsidRDefault="001C2EEC" w:rsidP="00A36119">
      <w:pPr>
        <w:spacing w:after="0" w:line="240" w:lineRule="auto"/>
      </w:pPr>
      <w:r>
        <w:separator/>
      </w:r>
    </w:p>
  </w:footnote>
  <w:footnote w:type="continuationSeparator" w:id="0">
    <w:p w:rsidR="001C2EEC" w:rsidRDefault="001C2EEC" w:rsidP="00A36119">
      <w:pPr>
        <w:spacing w:after="0" w:line="240" w:lineRule="auto"/>
      </w:pPr>
      <w:r>
        <w:continuationSeparator/>
      </w:r>
    </w:p>
  </w:footnote>
  <w:footnote w:id="1">
    <w:p w:rsidR="00A36119" w:rsidRPr="005232BF" w:rsidRDefault="00A36119" w:rsidP="00A3611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232B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5232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32BF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Роджерс</w:t>
      </w:r>
      <w:proofErr w:type="spellEnd"/>
      <w:r w:rsidRPr="005232BF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К., </w:t>
      </w:r>
      <w:proofErr w:type="spellStart"/>
      <w:r w:rsidRPr="005232BF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Фрейнберг</w:t>
      </w:r>
      <w:proofErr w:type="spellEnd"/>
      <w:r w:rsidRPr="005232BF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 xml:space="preserve"> Д.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232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Свобода учиться / Пер. с англ. М., 2002. С. 291.</w:t>
      </w:r>
    </w:p>
    <w:p w:rsidR="00A36119" w:rsidRDefault="00A36119" w:rsidP="00A36119">
      <w:pPr>
        <w:pStyle w:val="a3"/>
      </w:pPr>
    </w:p>
  </w:footnote>
  <w:footnote w:id="2">
    <w:p w:rsidR="00A36119" w:rsidRPr="005232BF" w:rsidRDefault="00A36119" w:rsidP="00A3611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2BF">
        <w:rPr>
          <w:rStyle w:val="a5"/>
          <w:rFonts w:ascii="Times New Roman" w:eastAsia="Calibri" w:hAnsi="Times New Roman" w:cs="Times New Roman"/>
          <w:sz w:val="20"/>
          <w:szCs w:val="20"/>
        </w:rPr>
        <w:footnoteRef/>
      </w:r>
      <w:r w:rsidRPr="005232B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232BF">
        <w:rPr>
          <w:rFonts w:ascii="Times New Roman" w:eastAsia="Calibri" w:hAnsi="Times New Roman" w:cs="Times New Roman"/>
          <w:sz w:val="20"/>
          <w:szCs w:val="20"/>
        </w:rPr>
        <w:t>Шевандрин</w:t>
      </w:r>
      <w:proofErr w:type="spellEnd"/>
      <w:r w:rsidRPr="005232BF">
        <w:rPr>
          <w:rFonts w:ascii="Times New Roman" w:eastAsia="Calibri" w:hAnsi="Times New Roman" w:cs="Times New Roman"/>
          <w:sz w:val="20"/>
          <w:szCs w:val="20"/>
        </w:rPr>
        <w:t xml:space="preserve"> Н.И. Психодиагностика, коррекция и развитие личности. - М., 1998. - С. 88.</w:t>
      </w:r>
    </w:p>
  </w:footnote>
  <w:footnote w:id="3">
    <w:p w:rsidR="00A36119" w:rsidRPr="005232BF" w:rsidRDefault="00A36119" w:rsidP="00A36119">
      <w:pPr>
        <w:pStyle w:val="a3"/>
        <w:jc w:val="both"/>
      </w:pPr>
      <w:r w:rsidRPr="005232BF">
        <w:rPr>
          <w:rStyle w:val="a5"/>
        </w:rPr>
        <w:footnoteRef/>
      </w:r>
      <w:r w:rsidRPr="005232BF">
        <w:t xml:space="preserve"> Беспалько В.П. Педагогика и прогрессивные технологии обучения. - М., 1995; Маркова А.К., </w:t>
      </w:r>
      <w:proofErr w:type="spellStart"/>
      <w:r w:rsidRPr="005232BF">
        <w:t>Матис</w:t>
      </w:r>
      <w:proofErr w:type="spellEnd"/>
      <w:r w:rsidRPr="005232BF">
        <w:t xml:space="preserve"> Т.А., Орлов А.Б. Формирование мотивации учения. - М., 1990.</w:t>
      </w:r>
    </w:p>
  </w:footnote>
  <w:footnote w:id="4">
    <w:p w:rsidR="00A36119" w:rsidRDefault="00A36119" w:rsidP="00A36119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5232BF">
        <w:rPr>
          <w:iCs/>
          <w:color w:val="000000"/>
          <w:shd w:val="clear" w:color="auto" w:fill="FFFFFF"/>
        </w:rPr>
        <w:t>Роджерс</w:t>
      </w:r>
      <w:proofErr w:type="spellEnd"/>
      <w:r w:rsidRPr="005232BF">
        <w:rPr>
          <w:iCs/>
          <w:color w:val="000000"/>
          <w:shd w:val="clear" w:color="auto" w:fill="FFFFFF"/>
        </w:rPr>
        <w:t xml:space="preserve"> К., </w:t>
      </w:r>
      <w:proofErr w:type="spellStart"/>
      <w:r w:rsidRPr="005232BF">
        <w:rPr>
          <w:iCs/>
          <w:color w:val="000000"/>
          <w:shd w:val="clear" w:color="auto" w:fill="FFFFFF"/>
        </w:rPr>
        <w:t>Фрейнберг</w:t>
      </w:r>
      <w:proofErr w:type="spellEnd"/>
      <w:r w:rsidRPr="005232BF">
        <w:rPr>
          <w:iCs/>
          <w:color w:val="000000"/>
          <w:shd w:val="clear" w:color="auto" w:fill="FFFFFF"/>
        </w:rPr>
        <w:t xml:space="preserve"> Д.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5232BF">
        <w:rPr>
          <w:color w:val="000000"/>
          <w:shd w:val="clear" w:color="auto" w:fill="FFFFFF"/>
        </w:rPr>
        <w:t>Свобода учиться / Пер. с англ. М., 2002. С. 291.</w:t>
      </w:r>
    </w:p>
  </w:footnote>
  <w:footnote w:id="5">
    <w:p w:rsidR="00A36119" w:rsidRDefault="00A36119" w:rsidP="00A36119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5232BF">
        <w:rPr>
          <w:iCs/>
          <w:color w:val="000000"/>
          <w:shd w:val="clear" w:color="auto" w:fill="FFFFFF"/>
        </w:rPr>
        <w:t>Роджерс</w:t>
      </w:r>
      <w:proofErr w:type="spellEnd"/>
      <w:r w:rsidRPr="005232BF">
        <w:rPr>
          <w:iCs/>
          <w:color w:val="000000"/>
          <w:shd w:val="clear" w:color="auto" w:fill="FFFFFF"/>
        </w:rPr>
        <w:t xml:space="preserve"> К., </w:t>
      </w:r>
      <w:proofErr w:type="spellStart"/>
      <w:r w:rsidRPr="005232BF">
        <w:rPr>
          <w:iCs/>
          <w:color w:val="000000"/>
          <w:shd w:val="clear" w:color="auto" w:fill="FFFFFF"/>
        </w:rPr>
        <w:t>Фрейнберг</w:t>
      </w:r>
      <w:proofErr w:type="spellEnd"/>
      <w:r w:rsidRPr="005232BF">
        <w:rPr>
          <w:iCs/>
          <w:color w:val="000000"/>
          <w:shd w:val="clear" w:color="auto" w:fill="FFFFFF"/>
        </w:rPr>
        <w:t xml:space="preserve"> Д.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5232BF">
        <w:rPr>
          <w:color w:val="000000"/>
          <w:shd w:val="clear" w:color="auto" w:fill="FFFFFF"/>
        </w:rPr>
        <w:t>Свобода учиться / Пер. с англ. М., 2002. С. 29</w:t>
      </w:r>
      <w:r>
        <w:rPr>
          <w:color w:val="000000"/>
          <w:shd w:val="clear" w:color="auto" w:fill="FFFFFF"/>
        </w:rPr>
        <w:t>2</w:t>
      </w:r>
      <w:r w:rsidRPr="005232BF">
        <w:rPr>
          <w:color w:val="000000"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19"/>
    <w:rsid w:val="001C2EEC"/>
    <w:rsid w:val="007454AB"/>
    <w:rsid w:val="00A36119"/>
    <w:rsid w:val="00B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3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36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A36119"/>
    <w:rPr>
      <w:vertAlign w:val="superscript"/>
    </w:rPr>
  </w:style>
  <w:style w:type="character" w:customStyle="1" w:styleId="apple-converted-space">
    <w:name w:val="apple-converted-space"/>
    <w:basedOn w:val="a0"/>
    <w:rsid w:val="00A36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3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36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A36119"/>
    <w:rPr>
      <w:vertAlign w:val="superscript"/>
    </w:rPr>
  </w:style>
  <w:style w:type="character" w:customStyle="1" w:styleId="apple-converted-space">
    <w:name w:val="apple-converted-space"/>
    <w:basedOn w:val="a0"/>
    <w:rsid w:val="00A3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2019-08-06T11:53:00Z</dcterms:created>
  <dcterms:modified xsi:type="dcterms:W3CDTF">2019-08-06T11:58:00Z</dcterms:modified>
</cp:coreProperties>
</file>