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6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3416"/>
      </w:tblGrid>
      <w:tr w:rsidR="0078593A" w:rsidRPr="00A94D7B" w:rsidTr="007567CF">
        <w:tc>
          <w:tcPr>
            <w:tcW w:w="13416" w:type="dxa"/>
            <w:hideMark/>
          </w:tcPr>
          <w:tbl>
            <w:tblPr>
              <w:tblW w:w="134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16"/>
            </w:tblGrid>
            <w:tr w:rsidR="0078593A" w:rsidRPr="0078593A" w:rsidTr="00A94D7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hideMark/>
                </w:tcPr>
                <w:p w:rsidR="00A03C6F" w:rsidRPr="00A03C6F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kern w:val="36"/>
                      <w:sz w:val="32"/>
                      <w:szCs w:val="32"/>
                      <w:u w:val="single"/>
                    </w:rPr>
                  </w:pPr>
                  <w:r w:rsidRPr="0078593A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kern w:val="36"/>
                      <w:sz w:val="32"/>
                      <w:szCs w:val="32"/>
                      <w:u w:val="single"/>
                    </w:rPr>
                    <w:t xml:space="preserve">План самообразования учителя-логопеда </w:t>
                  </w:r>
                  <w:r w:rsidR="00A03C6F" w:rsidRPr="00A03C6F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kern w:val="36"/>
                      <w:sz w:val="32"/>
                      <w:szCs w:val="32"/>
                      <w:u w:val="single"/>
                    </w:rPr>
                    <w:t>Пензенской О.Е.</w:t>
                  </w:r>
                </w:p>
                <w:p w:rsidR="0078593A" w:rsidRPr="0078593A" w:rsidRDefault="00A03C6F" w:rsidP="00715154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kern w:val="36"/>
                      <w:sz w:val="32"/>
                      <w:szCs w:val="32"/>
                      <w:u w:val="single"/>
                    </w:rPr>
                  </w:pPr>
                  <w:r w:rsidRPr="00A03C6F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kern w:val="36"/>
                      <w:sz w:val="32"/>
                      <w:szCs w:val="32"/>
                      <w:u w:val="single"/>
                    </w:rPr>
                    <w:t>на 2018-2019 учебный год.</w:t>
                  </w:r>
                </w:p>
                <w:p w:rsidR="0078593A" w:rsidRPr="0078593A" w:rsidRDefault="0078593A" w:rsidP="005B3C8B">
                  <w:pPr>
                    <w:shd w:val="clear" w:color="auto" w:fill="FFFFFF" w:themeFill="background1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3C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Тема:</w:t>
                  </w:r>
                  <w:r w:rsidRPr="007859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A03C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«Коррекция речи детей </w:t>
                  </w:r>
                  <w:r w:rsidR="00A03C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старшего </w:t>
                  </w:r>
                  <w:r w:rsidRPr="00A03C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дошкольного возраста средствами игровых технологий».</w:t>
                  </w:r>
                </w:p>
                <w:p w:rsidR="0078593A" w:rsidRPr="0078593A" w:rsidRDefault="0078593A" w:rsidP="00A94D7B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3C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Обоснование выбранной темы:</w:t>
                  </w:r>
                </w:p>
                <w:p w:rsidR="0078593A" w:rsidRPr="00A94D7B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Тема: «Коррекция речи детей </w:t>
                  </w:r>
                  <w:r w:rsidR="00A03C6F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старшего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дошкольного возраста средствами игровых технологий» стала актуальна в наши дни.</w:t>
                  </w:r>
                </w:p>
                <w:p w:rsidR="0078593A" w:rsidRPr="00A94D7B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Федеральный государственный образовательный стандарт дошкольного образования определяет целевые ориентиры, т.е. социальные и психологические характеристики личности ребёнка на этапе завершения дошкольного образования, среди которых речь занимает одно из центральных мест, как самостоятельно формируемая функция, а именно: к завершению дошкольного образования ребёнок хорошо понимает устную речь и может выражать свои мысли и желания.</w:t>
                  </w:r>
                </w:p>
                <w:p w:rsidR="0078593A" w:rsidRPr="00A94D7B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достижения целевых ориентиров необходима систематическая профилактика и коррекция речевых нарушений у детей. Но информационная плотность дошкольной ступени обучения детей и подготовка их к школе столь велика, что накладывает на учителя-логопеда комплекс сложных задач, поиска таких форм и методов работы по исправлению речевых нарушений, которые были бы эффективны, но не перегружали бы ребёнка.</w:t>
                  </w:r>
                </w:p>
                <w:p w:rsidR="0078593A" w:rsidRPr="00A94D7B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Такой формой может быть только 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игра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 игровой форме сложные и, порой, малоинтересные логопедические упражнения становятся для ребёнка увлекательным заданием.</w:t>
                  </w:r>
                </w:p>
                <w:p w:rsidR="0078593A" w:rsidRPr="00A94D7B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Федеральный государственный образовательный стандарт дошкольного образования к основным видам деятельности детей относит игру и общение, следовательно, игровое общение есть тот необходимый базис, в рамках которого происходит формирование и совершенствование речевой активности ребёнка.</w:t>
                  </w:r>
                </w:p>
                <w:p w:rsidR="00D90C63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Игровой метод 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— это основной метод работы с детьми. Во время игр дети овладевают навыками и умениями правильной речи, а также другими видами деятельности. Игра делает сам процесс обучения эмоциональным, действенным, позволяя ребёнку получить собственный опы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</w:p>
                <w:p w:rsidR="0078593A" w:rsidRPr="00A94D7B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Цель</w:t>
                  </w: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повысить свой профессиональный уровень</w:t>
                  </w:r>
                </w:p>
                <w:p w:rsidR="0078593A" w:rsidRPr="00A94D7B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Задачи: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Изучение современных подходов по использованию игровых технологий в коррекции речи детей </w:t>
                  </w:r>
                  <w:r w:rsidR="00715154"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старшего </w:t>
                  </w:r>
                  <w:r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дошкольного возраста.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Планирование работы по использованию игровых технологий.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Описать формы и методы работы с детьми и родителями с использованием игровых технологий .</w:t>
                  </w:r>
                </w:p>
                <w:p w:rsidR="0078593A" w:rsidRPr="00A94D7B" w:rsidRDefault="00BB0C58" w:rsidP="00A94D7B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Активизировать работу </w:t>
                  </w:r>
                  <w:r w:rsidR="0078593A" w:rsidRPr="00A94D7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по использованию игровых технологий в коррекции речи детей дошкольного возраста, распространение положительного опыта.</w:t>
                  </w:r>
                </w:p>
                <w:p w:rsidR="0078593A" w:rsidRPr="00A94D7B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Содержание: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Профессионально-педагогическая деятельность.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Методическая работа. Пополнение методической копилки педагога.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специальной литературы.</w:t>
                  </w:r>
                </w:p>
                <w:p w:rsidR="0078593A" w:rsidRPr="00A94D7B" w:rsidRDefault="0078593A" w:rsidP="00A94D7B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Обобщение практического опыта по теме, распространение положительного опыта работы.</w:t>
                  </w:r>
                </w:p>
                <w:p w:rsidR="007567CF" w:rsidRDefault="007567CF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8593A" w:rsidRPr="00A94D7B" w:rsidRDefault="0078593A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1. Профессионально-педагогическая деятельность:</w:t>
                  </w:r>
                </w:p>
                <w:p w:rsidR="001C08FB" w:rsidRPr="00A94D7B" w:rsidRDefault="001C08FB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Разработать и утвердить годовой план работы учителя—логопеда на 2018-2019 учебный год.</w:t>
                  </w:r>
                  <w:r w:rsidR="00A94D7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F13703" w:rsidRPr="00A94D7B" w:rsidRDefault="001C08FB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Изучить </w:t>
                  </w:r>
                  <w:r w:rsidR="00F13703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нормативно-правовые документы:                                                                  </w:t>
                  </w:r>
                  <w:r w:rsidR="00A94D7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</w:p>
                <w:p w:rsidR="00F13703" w:rsidRPr="00A94D7B" w:rsidRDefault="00F13703" w:rsidP="00A94D7B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Конституция Российской Федерации;                                                                                                 </w:t>
                  </w:r>
                </w:p>
                <w:p w:rsidR="00F13703" w:rsidRPr="00A94D7B" w:rsidRDefault="00F13703" w:rsidP="00A94D7B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Закон Российской Федерации от 29 декабря 2012 г. № 273-ФЗ</w:t>
                  </w:r>
                  <w:r w:rsidRPr="00A94D7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«Об образовании </w:t>
                  </w:r>
                </w:p>
                <w:p w:rsidR="00F13703" w:rsidRPr="00A94D7B" w:rsidRDefault="00F13703" w:rsidP="00A94D7B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Российской Федерации»;</w:t>
                  </w:r>
                </w:p>
                <w:p w:rsidR="00F13703" w:rsidRPr="00A94D7B" w:rsidRDefault="00F13703" w:rsidP="00A94D7B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Приказ Министерства образования и науки Российской Федерации от </w:t>
                  </w:r>
                </w:p>
                <w:p w:rsidR="00F13703" w:rsidRPr="00A94D7B" w:rsidRDefault="00F13703" w:rsidP="00A94D7B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17.10.2013г. №1155 «Об утверждении Федерального государственного </w:t>
                  </w:r>
                </w:p>
                <w:p w:rsidR="00F13703" w:rsidRPr="00A94D7B" w:rsidRDefault="00F13703" w:rsidP="00A94D7B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образовательного Стандарта дошкольного образования»;</w:t>
                  </w:r>
                </w:p>
                <w:p w:rsidR="00F13703" w:rsidRPr="00A94D7B" w:rsidRDefault="00F13703" w:rsidP="00A94D7B">
                  <w:pPr>
                    <w:pStyle w:val="a7"/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Должностная инструкция учителя-логопеда в ДОУ;</w:t>
                  </w:r>
                </w:p>
                <w:p w:rsidR="00F13703" w:rsidRPr="00A94D7B" w:rsidRDefault="00F13703" w:rsidP="00A94D7B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Инструкция по охране труда учителя-логопеда;</w:t>
                  </w:r>
                </w:p>
                <w:p w:rsidR="001C08FB" w:rsidRPr="00A94D7B" w:rsidRDefault="00D90C63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3703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1C08F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Систематизировать практический материал, интернет ресурсы по внедрению игровых </w:t>
                  </w:r>
                  <w:r w:rsidR="00A94D7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1C08FB" w:rsidRPr="00A94D7B" w:rsidRDefault="001C08FB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технологий в коррекционно-развивающую логопедическую работу</w:t>
                  </w:r>
                </w:p>
                <w:p w:rsidR="00D90C63" w:rsidRDefault="00D90C63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B679B" w:rsidRDefault="00F550DE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90C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r w:rsidRPr="00A94D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Работа  по плану</w:t>
                  </w:r>
                  <w:r w:rsidR="00AB6E2E" w:rsidRPr="00A94D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42C1D" w:rsidRDefault="00042C1D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 Консультации  для родителей: </w:t>
                  </w:r>
                </w:p>
                <w:p w:rsidR="00CB679B" w:rsidRPr="00CB679B" w:rsidRDefault="00CB679B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«Знакомство родителей с коррекционной работой»</w:t>
                  </w:r>
                </w:p>
                <w:p w:rsidR="00042C1D" w:rsidRPr="00A94D7B" w:rsidRDefault="00042C1D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7567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CB67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Роль игры в развитии речи детей»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B6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«Развитие мелкой моторики пальцев рук».</w:t>
                  </w:r>
                </w:p>
                <w:p w:rsidR="00F550DE" w:rsidRPr="00A94D7B" w:rsidRDefault="00AB6E2E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 w:rsidR="00042C1D"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Подборка д/и  по здоровому образу жизни (в течении года)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42C1D"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Участие в работе ГПО, конкурсах, выставках различного уровня.</w:t>
                  </w:r>
                  <w:r w:rsidR="00042C1D"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42C1D"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материалов по данной теме на страницах педагогических сайтов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42C1D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Игровая непосредственно образовательная деятельность «Поиграем с любимым звуком» (дети, родители, </w:t>
                  </w:r>
                  <w:r w:rsidR="00042C1D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учитель-логопед.)</w:t>
                  </w:r>
                  <w:r w:rsidR="00042C1D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6.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Практикум: «Поиграем вместе» (дет</w:t>
                  </w:r>
                  <w:r w:rsidR="00042C1D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и, родители, учитель-логопед)</w:t>
                  </w:r>
                  <w:r w:rsidR="00042C1D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7.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 непосредственно образовательная деятельность «С трудными звуками справимся играючи» (дети, родители, учитель-логопед)</w:t>
                  </w:r>
                </w:p>
                <w:p w:rsidR="00F550DE" w:rsidRPr="00A94D7B" w:rsidRDefault="00042C1D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8.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Логопедическое развлечение « Путешествие в страну красивой и правильной речи».</w:t>
                  </w:r>
                </w:p>
                <w:p w:rsidR="00F550DE" w:rsidRPr="00A94D7B" w:rsidRDefault="007567CF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9. 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Коррекция речи детей средствами игровых технологий на индивидуально — подгрупповых занятиях.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Артикуляционные игры.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Игры для развития мелкой и общей моторики.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Игровые комплексы дыхательной гимнастики.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Дидактические игры для коррекции звукопроизношения, словаря, связной речи.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  Методическая работа. Пополнение методической копилки педагога.</w:t>
                  </w:r>
                </w:p>
                <w:p w:rsidR="00D44A7A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1.</w:t>
                  </w:r>
                  <w:r w:rsidR="00D44A7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Изготовление папок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передв</w:t>
                  </w:r>
                  <w:r w:rsidR="00D44A7A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ижек 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родителей детей                                                         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           5 – 6 лет. </w:t>
                  </w:r>
                </w:p>
                <w:p w:rsidR="00F550DE" w:rsidRPr="00A94D7B" w:rsidRDefault="00D44A7A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="00D22DA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Игровая артикуляционная гимнастика.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44A7A" w:rsidRPr="00A94D7B" w:rsidRDefault="00D44A7A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="00D22DA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22DAB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«Учите детей правильно произносить и различать звуки.»</w:t>
                  </w:r>
                </w:p>
                <w:p w:rsidR="00D22DAB" w:rsidRPr="00A94D7B" w:rsidRDefault="00D22DAB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- « Цвет. Форма. Величина.»</w:t>
                  </w:r>
                </w:p>
                <w:p w:rsidR="00D44A7A" w:rsidRPr="00A94D7B" w:rsidRDefault="00D22DAB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2.Систематизация и дополнение портфолио материалами по использованию игровых 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технологий.</w:t>
                  </w:r>
                </w:p>
                <w:p w:rsidR="00F550DE" w:rsidRPr="00A94D7B" w:rsidRDefault="00F550DE" w:rsidP="00A94D7B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Консультация. «Игровые здоровьесберегающие технологии в коррекционно-развивающем</w:t>
                  </w:r>
                </w:p>
                <w:p w:rsidR="00F550DE" w:rsidRPr="00A94D7B" w:rsidRDefault="00F550DE" w:rsidP="00A94D7B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процессе ДОУ».</w:t>
                  </w:r>
                </w:p>
                <w:p w:rsidR="00F550DE" w:rsidRPr="00A94D7B" w:rsidRDefault="00D90C63" w:rsidP="00A94D7B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5.Подготовка  теоретического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  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теме самообразования.</w:t>
                  </w:r>
                </w:p>
                <w:p w:rsidR="00F550DE" w:rsidRPr="00A94D7B" w:rsidRDefault="003C0B24" w:rsidP="00A94D7B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Участие в работе ГП</w:t>
                  </w:r>
                  <w:r w:rsidR="00F550DE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учителей-логопедов в ДОУ г. Мичуринска.</w:t>
                  </w:r>
                </w:p>
                <w:p w:rsidR="00F550DE" w:rsidRPr="00A94D7B" w:rsidRDefault="00F550DE" w:rsidP="00A94D7B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Создание картотеки игр для индивидуальных</w:t>
                  </w:r>
                  <w:r w:rsidR="003C0B24"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подгрупповых занятий.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"/>
                    <w:gridCol w:w="156"/>
                    <w:gridCol w:w="171"/>
                  </w:tblGrid>
                  <w:tr w:rsidR="00F550DE" w:rsidRPr="00A94D7B" w:rsidTr="001D2BE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0DE" w:rsidRPr="00A94D7B" w:rsidTr="001D2BE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50DE" w:rsidRPr="00A94D7B" w:rsidTr="001D2BE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550DE" w:rsidRPr="00A94D7B" w:rsidRDefault="00F550DE" w:rsidP="00A94D7B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 Изучение специальной литературы.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Изучение материалов на сайтах.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Изучение журнала «Логопед».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Изучение статей: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Васильева С.А., Соколова Н.В. Логопедические игры для дошкольников. — М.: Издательство «Школа-Пресс», 2001.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Лазоренко О.И. Логопедическое лото-мозаика.- М.: Издательство «АРКТИ» 2001г.</w:t>
                  </w:r>
                </w:p>
                <w:p w:rsidR="00F550DE" w:rsidRPr="00A94D7B" w:rsidRDefault="00F550DE" w:rsidP="00A94D7B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Матыкина И.А. У родителей и деток, вся одежда из монеток. Логопедическое лото — Сайт</w:t>
                  </w:r>
                  <w:r w:rsidRPr="00A94D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: </w:t>
                  </w:r>
                  <w:hyperlink r:id="rId7" w:history="1">
                    <w:r w:rsidRPr="00A94D7B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u w:val="single"/>
                      </w:rPr>
                      <w:t>www.logorina.ru</w:t>
                    </w:r>
                  </w:hyperlink>
                </w:p>
                <w:p w:rsidR="00F550DE" w:rsidRPr="00A94D7B" w:rsidRDefault="00F550DE" w:rsidP="00A94D7B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Матыкина И.А. Футбольный мяч. Логопедическое лото. — Сайт: </w:t>
                  </w:r>
                  <w:hyperlink r:id="rId8" w:history="1">
                    <w:r w:rsidRPr="00A94D7B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u w:val="single"/>
                      </w:rPr>
                      <w:t>www.logorina.ru</w:t>
                    </w:r>
                  </w:hyperlink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Ткаченко Т.А. Логопедическое лото с картинками. — М,: ООО "Издательство "Эксмо</w:t>
                  </w:r>
                  <w:r w:rsidRPr="00A94D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», 2014г.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Перечень используемых пособий и литературы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Агранович  З.Е.,  Логопедическая  работа  по  преодолению  нарушений  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слоговой  структуры  слов  у  де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тей.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СПб.: 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Детство-Пресс , 2001.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 Безрукова О.А., Каленкова О.Н., Методика определения уровня речевого развит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 у детей дошкольного возраста.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 методическое издание,  2009.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 Герасимова В. А., Жукова О., Кузнецова В. Уникальная методика развития дошкольника. – С.-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Пб. 2002 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 Гербова В. В. Развитие речи в детском саду: Старшая группа. – М.: МОЗАИКА-СИНТЕЗ, 2014.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 Ефименкова И.И. Коррекция звуков речи у детей.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Просвещение, 1987.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Иншакова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О.Б. Альбом для логопеда.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Владос,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2003 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Коноваленко В.В Дидактический материал по кор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рекции произношения звуков КГХ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</w:t>
                  </w:r>
                  <w:r w:rsidR="00D90C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Гном-Пресс,1999.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 Лалаева Р.И., Н.В. Серебрякова «Формирование правильной разговорной речи у дошкольников»  – Ростов-на-Дону, 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«Феникс», С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Пб., «Союз» 2004 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 Лопатина Л.В. Логопедическая работа с детьми дошкольного возраста – С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Пб., «Союз» 2004 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 Лопухина И. Логопедия/ Речь, ритм, движение. – С.Пб.,1997 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  Пожеленко В.А. Волшебный мир звуков и слов. – М., 1999 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12.  Т.Б.  Филичева,  Г.В.  Чиркина  «Программа  обучения  и  воспитания  детей  с  фонетико-фонематическим 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недоразвитием»;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  Ткаченко Т.А. Учим говорить правильно. Система коррекции ОНР у детей 6 лет – М., «ГНОМ и Д» 2003.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  Филичева Т.Б., Туманова Т.В. Дети с ФФН. Воспитание и обучение – М., «Гном-Пресс», 1999. 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  Филичева  Т.Б.,  Чиркина  В.Г.,  Туманова  Т.В.,  Миронова  С.А.,  Лагутина  А.В.  Коррекция  нарушений  речи. Программы  дошкольных  образовательных  учреждений  компенсирующего  вида  для  детей  с  нарушениями  речи; </w:t>
                  </w:r>
                  <w:r w:rsidR="00F21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67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1). Консультации </w:t>
                  </w:r>
                  <w:r w:rsidR="007567CF" w:rsidRPr="00F550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родителей: «Роль игры в развитии речи детей»</w:t>
                  </w:r>
                  <w:r w:rsidR="007567CF" w:rsidRPr="00F550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Москва «Просвещение» 2008.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tabs>
                      <w:tab w:val="left" w:pos="1299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  Филичева Т.Б. Развитие речи дошкольника.- Екатеринбург: Арго, 2000.</w:t>
                  </w:r>
                </w:p>
                <w:p w:rsidR="00F550DE" w:rsidRPr="00A94D7B" w:rsidRDefault="00F550DE" w:rsidP="00A94D7B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50DE" w:rsidRPr="00A94D7B" w:rsidRDefault="00F550DE" w:rsidP="00F550DE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550DE" w:rsidRDefault="00F550DE" w:rsidP="00A94D7B">
                  <w:pPr>
                    <w:shd w:val="clear" w:color="auto" w:fill="FFFFFF" w:themeFill="background1"/>
                    <w:tabs>
                      <w:tab w:val="left" w:pos="10632"/>
                      <w:tab w:val="left" w:pos="11199"/>
                    </w:tabs>
                    <w:spacing w:after="0" w:line="240" w:lineRule="auto"/>
                    <w:ind w:right="212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550DE" w:rsidRDefault="00F550DE" w:rsidP="00F550DE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550DE" w:rsidRDefault="00F550DE" w:rsidP="00F550DE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42918" w:rsidRPr="00F550DE" w:rsidRDefault="00F550DE" w:rsidP="00F550DE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9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1C08FB" w:rsidRPr="00F550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</w:t>
                  </w:r>
                </w:p>
                <w:p w:rsidR="00CF51FF" w:rsidRDefault="00CF51FF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F13703" w:rsidRPr="00542918" w:rsidRDefault="00F13703" w:rsidP="00F13703">
                  <w:pPr>
                    <w:shd w:val="clear" w:color="auto" w:fill="FFFFFF"/>
                    <w:spacing w:after="0" w:line="24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542918" w:rsidRPr="0078593A" w:rsidRDefault="00542918" w:rsidP="00F13703">
                  <w:pPr>
                    <w:pStyle w:val="a7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30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094"/>
                    <w:gridCol w:w="3572"/>
                  </w:tblGrid>
                  <w:tr w:rsidR="00AD1914" w:rsidRPr="0078593A" w:rsidTr="001C08FB">
                    <w:trPr>
                      <w:trHeight w:val="20"/>
                      <w:tblCellSpacing w:w="15" w:type="dxa"/>
                    </w:trPr>
                    <w:tc>
                      <w:tcPr>
                        <w:tcW w:w="330" w:type="dxa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AD1914" w:rsidRPr="0078593A" w:rsidRDefault="00AD1914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AD1914" w:rsidRPr="0078593A" w:rsidRDefault="00AD1914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AD1914" w:rsidRPr="0078593A" w:rsidRDefault="00AD1914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C08FB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C08FB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C08FB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shd w:val="clear" w:color="auto" w:fill="EAEBE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AD1914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9868C6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6C6C70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AD1914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AD1914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08FB" w:rsidRPr="0078593A" w:rsidTr="001C08FB">
                    <w:trPr>
                      <w:tblCellSpacing w:w="15" w:type="dxa"/>
                    </w:trPr>
                    <w:tc>
                      <w:tcPr>
                        <w:tcW w:w="330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064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AD1914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27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1C08FB" w:rsidRPr="0078593A" w:rsidRDefault="001C08FB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144D8" w:rsidRPr="0078593A" w:rsidRDefault="00124CB2" w:rsidP="00715154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859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130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4934"/>
                    <w:gridCol w:w="3158"/>
                  </w:tblGrid>
                  <w:tr w:rsidR="0078593A" w:rsidRPr="0078593A" w:rsidTr="000144D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99C459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78593A" w:rsidRPr="0078593A" w:rsidRDefault="0078593A" w:rsidP="00715154">
                        <w:pPr>
                          <w:shd w:val="clear" w:color="auto" w:fill="FFFFFF" w:themeFill="background1"/>
                          <w:spacing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99C459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78593A" w:rsidRPr="0078593A" w:rsidRDefault="0078593A" w:rsidP="00715154">
                        <w:pPr>
                          <w:shd w:val="clear" w:color="auto" w:fill="FFFFFF" w:themeFill="background1"/>
                          <w:spacing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3" w:type="dxa"/>
                        <w:shd w:val="clear" w:color="auto" w:fill="99C459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78593A" w:rsidRPr="0078593A" w:rsidRDefault="0078593A" w:rsidP="00715154">
                        <w:pPr>
                          <w:shd w:val="clear" w:color="auto" w:fill="FFFFFF" w:themeFill="background1"/>
                          <w:spacing w:after="22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44D8" w:rsidRPr="0078593A" w:rsidTr="000144D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F550DE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3" w:type="dxa"/>
                        <w:shd w:val="clear" w:color="auto" w:fill="FFFFFF" w:themeFill="background1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44D8" w:rsidRPr="0078593A" w:rsidTr="000144D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F550DE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3" w:type="dxa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144D8" w:rsidRPr="0078593A" w:rsidRDefault="000144D8" w:rsidP="00715154">
                        <w:pPr>
                          <w:shd w:val="clear" w:color="auto" w:fill="FFFFFF" w:themeFill="background1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8593A" w:rsidRPr="0078593A" w:rsidRDefault="0078593A" w:rsidP="00715154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8593A" w:rsidRPr="0078593A" w:rsidRDefault="0078593A" w:rsidP="007151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75B" w:rsidRPr="00A03C6F" w:rsidRDefault="0082375B" w:rsidP="000144D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82375B" w:rsidRPr="00A03C6F" w:rsidSect="00A94D7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EF" w:rsidRDefault="00750DEF" w:rsidP="00A94D7B">
      <w:pPr>
        <w:spacing w:after="0" w:line="240" w:lineRule="auto"/>
      </w:pPr>
      <w:r>
        <w:separator/>
      </w:r>
    </w:p>
  </w:endnote>
  <w:endnote w:type="continuationSeparator" w:id="1">
    <w:p w:rsidR="00750DEF" w:rsidRDefault="00750DEF" w:rsidP="00A9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EF" w:rsidRDefault="00750DEF" w:rsidP="00A94D7B">
      <w:pPr>
        <w:spacing w:after="0" w:line="240" w:lineRule="auto"/>
      </w:pPr>
      <w:r>
        <w:separator/>
      </w:r>
    </w:p>
  </w:footnote>
  <w:footnote w:type="continuationSeparator" w:id="1">
    <w:p w:rsidR="00750DEF" w:rsidRDefault="00750DEF" w:rsidP="00A9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C3"/>
    <w:multiLevelType w:val="multilevel"/>
    <w:tmpl w:val="43F2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79FA"/>
    <w:multiLevelType w:val="multilevel"/>
    <w:tmpl w:val="940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22DF"/>
    <w:multiLevelType w:val="multilevel"/>
    <w:tmpl w:val="D82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37A7"/>
    <w:multiLevelType w:val="multilevel"/>
    <w:tmpl w:val="668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D7D2A"/>
    <w:multiLevelType w:val="hybridMultilevel"/>
    <w:tmpl w:val="9D5E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1F3"/>
    <w:multiLevelType w:val="multilevel"/>
    <w:tmpl w:val="20E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D5655"/>
    <w:multiLevelType w:val="multilevel"/>
    <w:tmpl w:val="64A8E6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267DA"/>
    <w:multiLevelType w:val="multilevel"/>
    <w:tmpl w:val="CFEC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0265C"/>
    <w:multiLevelType w:val="hybridMultilevel"/>
    <w:tmpl w:val="F9E0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A95"/>
    <w:multiLevelType w:val="multilevel"/>
    <w:tmpl w:val="610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93A"/>
    <w:rsid w:val="000144D8"/>
    <w:rsid w:val="00042C1D"/>
    <w:rsid w:val="00124CB2"/>
    <w:rsid w:val="001706BD"/>
    <w:rsid w:val="00191BED"/>
    <w:rsid w:val="001C08FB"/>
    <w:rsid w:val="0032157A"/>
    <w:rsid w:val="00392824"/>
    <w:rsid w:val="003C0B24"/>
    <w:rsid w:val="003C7525"/>
    <w:rsid w:val="004F3F89"/>
    <w:rsid w:val="00542918"/>
    <w:rsid w:val="005B3C8B"/>
    <w:rsid w:val="006C6C70"/>
    <w:rsid w:val="00715154"/>
    <w:rsid w:val="00750DEF"/>
    <w:rsid w:val="007567CF"/>
    <w:rsid w:val="0078593A"/>
    <w:rsid w:val="0082375B"/>
    <w:rsid w:val="009574F2"/>
    <w:rsid w:val="009868C6"/>
    <w:rsid w:val="00A03C6F"/>
    <w:rsid w:val="00A94D7B"/>
    <w:rsid w:val="00AB6E2E"/>
    <w:rsid w:val="00AD1914"/>
    <w:rsid w:val="00BB0C58"/>
    <w:rsid w:val="00CB679B"/>
    <w:rsid w:val="00CF51FF"/>
    <w:rsid w:val="00D22DAB"/>
    <w:rsid w:val="00D35ECF"/>
    <w:rsid w:val="00D44A7A"/>
    <w:rsid w:val="00D90C63"/>
    <w:rsid w:val="00E82C22"/>
    <w:rsid w:val="00E91F45"/>
    <w:rsid w:val="00F13703"/>
    <w:rsid w:val="00F2126B"/>
    <w:rsid w:val="00F24C83"/>
    <w:rsid w:val="00F5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CF"/>
  </w:style>
  <w:style w:type="paragraph" w:styleId="1">
    <w:name w:val="heading 1"/>
    <w:basedOn w:val="a"/>
    <w:link w:val="10"/>
    <w:uiPriority w:val="9"/>
    <w:qFormat/>
    <w:rsid w:val="00785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93A"/>
    <w:rPr>
      <w:b/>
      <w:bCs/>
    </w:rPr>
  </w:style>
  <w:style w:type="character" w:styleId="a5">
    <w:name w:val="Emphasis"/>
    <w:basedOn w:val="a0"/>
    <w:uiPriority w:val="20"/>
    <w:qFormat/>
    <w:rsid w:val="0078593A"/>
    <w:rPr>
      <w:i/>
      <w:iCs/>
    </w:rPr>
  </w:style>
  <w:style w:type="character" w:styleId="a6">
    <w:name w:val="Hyperlink"/>
    <w:basedOn w:val="a0"/>
    <w:uiPriority w:val="99"/>
    <w:semiHidden/>
    <w:unhideWhenUsed/>
    <w:rsid w:val="007859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5154"/>
    <w:pPr>
      <w:ind w:left="720"/>
      <w:contextualSpacing/>
    </w:pPr>
  </w:style>
  <w:style w:type="character" w:customStyle="1" w:styleId="c2">
    <w:name w:val="c2"/>
    <w:basedOn w:val="a0"/>
    <w:rsid w:val="00542918"/>
  </w:style>
  <w:style w:type="paragraph" w:styleId="a8">
    <w:name w:val="header"/>
    <w:basedOn w:val="a"/>
    <w:link w:val="a9"/>
    <w:uiPriority w:val="99"/>
    <w:semiHidden/>
    <w:unhideWhenUsed/>
    <w:rsid w:val="00A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D7B"/>
  </w:style>
  <w:style w:type="paragraph" w:styleId="aa">
    <w:name w:val="footer"/>
    <w:basedOn w:val="a"/>
    <w:link w:val="ab"/>
    <w:uiPriority w:val="99"/>
    <w:semiHidden/>
    <w:unhideWhenUsed/>
    <w:rsid w:val="00A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4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ri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r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2018-08-28T08:28:00Z</dcterms:created>
  <dcterms:modified xsi:type="dcterms:W3CDTF">2018-08-28T17:19:00Z</dcterms:modified>
</cp:coreProperties>
</file>