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A5" w:rsidRPr="004935A5" w:rsidRDefault="004935A5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F52FB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5A5" w:rsidRDefault="004935A5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5A5" w:rsidRDefault="004935A5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5A5" w:rsidRDefault="004935A5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5A5" w:rsidRPr="004935A5" w:rsidRDefault="004935A5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0649" w:rsidRPr="00DA0649" w:rsidRDefault="00DA0649" w:rsidP="00DA064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A0649">
        <w:rPr>
          <w:rFonts w:ascii="Times New Roman" w:hAnsi="Times New Roman" w:cs="Times New Roman"/>
          <w:sz w:val="40"/>
          <w:szCs w:val="40"/>
        </w:rPr>
        <w:t>Методическая разработка на тему</w:t>
      </w:r>
    </w:p>
    <w:p w:rsidR="006F52FB" w:rsidRPr="00DA0649" w:rsidRDefault="00DA0649" w:rsidP="00DA064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A0649">
        <w:rPr>
          <w:rFonts w:ascii="Times New Roman" w:hAnsi="Times New Roman" w:cs="Times New Roman"/>
          <w:sz w:val="40"/>
          <w:szCs w:val="40"/>
        </w:rPr>
        <w:t xml:space="preserve"> «Экологическое воспитание дошкольников»</w:t>
      </w:r>
    </w:p>
    <w:p w:rsidR="006F52FB" w:rsidRPr="00DA0649" w:rsidRDefault="006F52FB" w:rsidP="00DA064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2FB" w:rsidRPr="00DA0649" w:rsidRDefault="006F52FB" w:rsidP="00E31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3C22" w:rsidRPr="000904D8" w:rsidRDefault="003E5D7F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Экологическое воспитание – это новое направление дошкольной педагогики, которое отличается от традиционного – ознакомления детей с природой.  Известно, что в период дошкольного детства в процессе целенаправленного педагогического воздействия у детей можно сформировать начало экологической культуры – осознанно правильного отношения к явлениям, объектам живой и неживой природы, которые составляют их непосредственное окружение в этот период жизни. Осознанно правильное отношение вырабатывается при условии тесного контакта и различных форм взаимодействия ребенка с растениями, животными, имеющимися на участке детского сада, в доме ребенка.  Одни</w:t>
      </w:r>
      <w:r w:rsidR="00B741CF" w:rsidRPr="000904D8">
        <w:rPr>
          <w:rFonts w:ascii="Times New Roman" w:hAnsi="Times New Roman" w:cs="Times New Roman"/>
          <w:sz w:val="28"/>
          <w:szCs w:val="28"/>
        </w:rPr>
        <w:t>м из залогов успешного экологиче</w:t>
      </w:r>
      <w:r w:rsidRPr="000904D8">
        <w:rPr>
          <w:rFonts w:ascii="Times New Roman" w:hAnsi="Times New Roman" w:cs="Times New Roman"/>
          <w:sz w:val="28"/>
          <w:szCs w:val="28"/>
        </w:rPr>
        <w:t>ского воспитания и формирования у детей разумного отношения к природе является создание</w:t>
      </w:r>
      <w:r w:rsidR="00B741CF" w:rsidRPr="000904D8">
        <w:rPr>
          <w:rFonts w:ascii="Times New Roman" w:hAnsi="Times New Roman" w:cs="Times New Roman"/>
          <w:sz w:val="28"/>
          <w:szCs w:val="28"/>
        </w:rPr>
        <w:t xml:space="preserve"> такой атмосферы, которая способствует развитию эмоциональной восприимчивости, отзывчивости детей.</w:t>
      </w:r>
    </w:p>
    <w:p w:rsidR="00B741CF" w:rsidRPr="000904D8" w:rsidRDefault="00B741CF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Положительные эмоции являются могучими победителями человеческой деятельности. Такой деятельностью в дошкольном возрасте, как известно, является игра. Игра в детские годы преобладает над всеми другими делами ребенка. Именно в игровой эмоциональной сфере легче заложить в ребенке экологическое восприятие мира. Сочетание познавательного и занимательного начала включают в себя дидактические игры</w:t>
      </w:r>
      <w:r w:rsidR="00BE28A1" w:rsidRPr="000904D8">
        <w:rPr>
          <w:rFonts w:ascii="Times New Roman" w:hAnsi="Times New Roman" w:cs="Times New Roman"/>
          <w:sz w:val="28"/>
          <w:szCs w:val="28"/>
        </w:rPr>
        <w:t xml:space="preserve">, которые предоставляют детям возможность оперировать заключенными в их содержании знаниями, </w:t>
      </w:r>
      <w:proofErr w:type="gramStart"/>
      <w:r w:rsidR="00BE28A1" w:rsidRPr="000904D8">
        <w:rPr>
          <w:rFonts w:ascii="Times New Roman" w:hAnsi="Times New Roman" w:cs="Times New Roman"/>
          <w:sz w:val="28"/>
          <w:szCs w:val="28"/>
        </w:rPr>
        <w:t>способствуя</w:t>
      </w:r>
      <w:proofErr w:type="gramEnd"/>
      <w:r w:rsidR="00BE28A1" w:rsidRPr="000904D8">
        <w:rPr>
          <w:rFonts w:ascii="Times New Roman" w:hAnsi="Times New Roman" w:cs="Times New Roman"/>
          <w:sz w:val="28"/>
          <w:szCs w:val="28"/>
        </w:rPr>
        <w:t xml:space="preserve"> таким образом  уточнению, закреплению и обобщению полученных ранее знаний, расширению кругозора. Все совместные игры развивают в ребенке общительность и умение строить взаимоотношения, подчиняться установленным правилам.</w:t>
      </w:r>
    </w:p>
    <w:p w:rsidR="00324B94" w:rsidRPr="000904D8" w:rsidRDefault="00324B94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В дидактической игре «Дуб и все вокруг него» - дети «превращались» в обитателей леса. Например: жучок, живущий под корой дуба, белка в дупле, ястреб в гнезде, кабан, питающийся его желудями, а так же художник, рисовавший</w:t>
      </w:r>
      <w:r w:rsidR="000904D8" w:rsidRPr="000904D8">
        <w:rPr>
          <w:rFonts w:ascii="Times New Roman" w:hAnsi="Times New Roman" w:cs="Times New Roman"/>
          <w:sz w:val="28"/>
          <w:szCs w:val="28"/>
        </w:rPr>
        <w:t xml:space="preserve"> дуб. Но однажды все вокруг  изменилось, когда пришел дровосек и срубил могучий дуб, нарушив существование всех его обитателей: животным, птицам, насекомым стало плохо без дерева, им нечего </w:t>
      </w:r>
      <w:proofErr w:type="gramStart"/>
      <w:r w:rsidR="000904D8" w:rsidRPr="000904D8"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 w:rsidR="000904D8" w:rsidRPr="000904D8">
        <w:rPr>
          <w:rFonts w:ascii="Times New Roman" w:hAnsi="Times New Roman" w:cs="Times New Roman"/>
          <w:sz w:val="28"/>
          <w:szCs w:val="28"/>
        </w:rPr>
        <w:t xml:space="preserve"> есть и негде  жить, художнику нечего было рисовать. В процессе этой игры дети сострадали всем живым существам. Эта игра позволила детям глубже узнать о жизни леса, о взаимосвязях и соседстве растений и животных.</w:t>
      </w:r>
    </w:p>
    <w:p w:rsidR="000904D8" w:rsidRPr="000904D8" w:rsidRDefault="000904D8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«Если дерево срубили</w:t>
      </w:r>
    </w:p>
    <w:p w:rsidR="000904D8" w:rsidRPr="000904D8" w:rsidRDefault="000904D8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04D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0904D8">
        <w:rPr>
          <w:rFonts w:ascii="Times New Roman" w:hAnsi="Times New Roman" w:cs="Times New Roman"/>
          <w:sz w:val="28"/>
          <w:szCs w:val="28"/>
        </w:rPr>
        <w:t xml:space="preserve"> что то погубили</w:t>
      </w:r>
    </w:p>
    <w:p w:rsidR="000904D8" w:rsidRPr="000904D8" w:rsidRDefault="000904D8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Если  лес исчезнет – реки</w:t>
      </w:r>
    </w:p>
    <w:p w:rsidR="000904D8" w:rsidRPr="000904D8" w:rsidRDefault="000904D8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Тоже высохнут навеки.</w:t>
      </w:r>
    </w:p>
    <w:p w:rsidR="000904D8" w:rsidRPr="000904D8" w:rsidRDefault="000904D8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t>Ведь недаром сказано –</w:t>
      </w:r>
    </w:p>
    <w:p w:rsidR="000904D8" w:rsidRDefault="000904D8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4D8">
        <w:rPr>
          <w:rFonts w:ascii="Times New Roman" w:hAnsi="Times New Roman" w:cs="Times New Roman"/>
          <w:sz w:val="28"/>
          <w:szCs w:val="28"/>
        </w:rPr>
        <w:lastRenderedPageBreak/>
        <w:t>Все взаимосвязано!»</w:t>
      </w:r>
    </w:p>
    <w:p w:rsidR="000904D8" w:rsidRDefault="000904D8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Готовясь к встрече с детьми </w:t>
      </w:r>
      <w:r w:rsidR="001A57CF">
        <w:rPr>
          <w:rFonts w:ascii="Times New Roman" w:hAnsi="Times New Roman" w:cs="Times New Roman"/>
          <w:sz w:val="28"/>
          <w:szCs w:val="28"/>
        </w:rPr>
        <w:t xml:space="preserve">необходимо подбирать разнообразный материал: иллюстрации, игрушки, художественную литературу (В.Бианки, К.Ушинский, Н.Сладков, </w:t>
      </w:r>
      <w:proofErr w:type="spellStart"/>
      <w:r w:rsidR="001A57CF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="001A57CF">
        <w:rPr>
          <w:rFonts w:ascii="Times New Roman" w:hAnsi="Times New Roman" w:cs="Times New Roman"/>
          <w:sz w:val="28"/>
          <w:szCs w:val="28"/>
        </w:rPr>
        <w:t>), записи шума леса, голоса птиц.</w:t>
      </w:r>
    </w:p>
    <w:p w:rsidR="009A14F6" w:rsidRPr="005A185B" w:rsidRDefault="001A57CF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смогут</w:t>
      </w:r>
      <w:r w:rsidR="00DA0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получить полноты знаний о природе не общаясь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ней. Поэтому в нашем детском саду в каждой возрастной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649">
        <w:rPr>
          <w:rFonts w:ascii="Times New Roman" w:hAnsi="Times New Roman" w:cs="Times New Roman"/>
          <w:b/>
          <w:sz w:val="28"/>
          <w:szCs w:val="28"/>
        </w:rPr>
        <w:t>Лэпбуки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экологическую тематику.</w:t>
      </w:r>
    </w:p>
    <w:p w:rsidR="009A14F6" w:rsidRDefault="001A57CF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14F6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A14F6">
        <w:rPr>
          <w:rFonts w:ascii="Times New Roman" w:hAnsi="Times New Roman" w:cs="Times New Roman"/>
          <w:sz w:val="28"/>
          <w:szCs w:val="28"/>
        </w:rPr>
        <w:t xml:space="preserve"> отвечает требованиям ФГОС </w:t>
      </w:r>
      <w:proofErr w:type="gramStart"/>
      <w:r w:rsidRPr="009A14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A1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4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A14F6">
        <w:rPr>
          <w:rFonts w:ascii="Times New Roman" w:hAnsi="Times New Roman" w:cs="Times New Roman"/>
          <w:sz w:val="28"/>
          <w:szCs w:val="28"/>
        </w:rPr>
        <w:t xml:space="preserve"> развивающей предметн</w:t>
      </w:r>
      <w:r w:rsidR="009A14F6" w:rsidRPr="009A14F6">
        <w:rPr>
          <w:rFonts w:ascii="Times New Roman" w:hAnsi="Times New Roman" w:cs="Times New Roman"/>
          <w:sz w:val="28"/>
          <w:szCs w:val="28"/>
        </w:rPr>
        <w:t>о- пространственной среде:</w:t>
      </w:r>
      <w:r w:rsidRPr="009A14F6">
        <w:rPr>
          <w:rFonts w:ascii="Times New Roman" w:hAnsi="Times New Roman" w:cs="Times New Roman"/>
          <w:sz w:val="28"/>
          <w:szCs w:val="28"/>
        </w:rPr>
        <w:t xml:space="preserve">  способствует р</w:t>
      </w:r>
      <w:r w:rsidR="009A14F6" w:rsidRPr="009A14F6">
        <w:rPr>
          <w:rFonts w:ascii="Times New Roman" w:hAnsi="Times New Roman" w:cs="Times New Roman"/>
          <w:sz w:val="28"/>
          <w:szCs w:val="28"/>
        </w:rPr>
        <w:t xml:space="preserve">азвитию творчества, воображения, </w:t>
      </w:r>
      <w:r w:rsidRPr="009A14F6">
        <w:rPr>
          <w:rFonts w:ascii="Times New Roman" w:hAnsi="Times New Roman" w:cs="Times New Roman"/>
          <w:sz w:val="28"/>
          <w:szCs w:val="28"/>
        </w:rPr>
        <w:t xml:space="preserve"> пригоден к использованию одновременно группой детей (в том числе с</w:t>
      </w:r>
      <w:r w:rsidR="009A14F6" w:rsidRPr="009A14F6">
        <w:rPr>
          <w:rFonts w:ascii="Times New Roman" w:hAnsi="Times New Roman" w:cs="Times New Roman"/>
          <w:sz w:val="28"/>
          <w:szCs w:val="28"/>
        </w:rPr>
        <w:t xml:space="preserve"> </w:t>
      </w:r>
      <w:r w:rsidRPr="009A14F6">
        <w:rPr>
          <w:rFonts w:ascii="Times New Roman" w:hAnsi="Times New Roman" w:cs="Times New Roman"/>
          <w:sz w:val="28"/>
          <w:szCs w:val="28"/>
        </w:rPr>
        <w:t xml:space="preserve"> участием взрослого как играющего партнера);  обладает дидактическими свойствами;</w:t>
      </w:r>
      <w:r w:rsidR="009A14F6" w:rsidRPr="009A14F6">
        <w:rPr>
          <w:rFonts w:ascii="Times New Roman" w:hAnsi="Times New Roman" w:cs="Times New Roman"/>
          <w:sz w:val="28"/>
          <w:szCs w:val="28"/>
        </w:rPr>
        <w:t xml:space="preserve"> </w:t>
      </w:r>
      <w:r w:rsidRPr="009A14F6">
        <w:rPr>
          <w:rFonts w:ascii="Times New Roman" w:hAnsi="Times New Roman" w:cs="Times New Roman"/>
          <w:sz w:val="28"/>
          <w:szCs w:val="28"/>
        </w:rPr>
        <w:t xml:space="preserve"> является средством художественно-эстетического развития ребенка,</w:t>
      </w:r>
      <w:r w:rsidR="009A14F6" w:rsidRPr="009A14F6">
        <w:rPr>
          <w:rFonts w:ascii="Times New Roman" w:hAnsi="Times New Roman" w:cs="Times New Roman"/>
          <w:sz w:val="28"/>
          <w:szCs w:val="28"/>
        </w:rPr>
        <w:t xml:space="preserve"> </w:t>
      </w:r>
      <w:r w:rsidRPr="009A14F6">
        <w:rPr>
          <w:rFonts w:ascii="Times New Roman" w:hAnsi="Times New Roman" w:cs="Times New Roman"/>
          <w:sz w:val="28"/>
          <w:szCs w:val="28"/>
        </w:rPr>
        <w:t xml:space="preserve"> приобщает его к миру искусства;    его структура и содержание доступно детям дошкольного возраста;</w:t>
      </w:r>
      <w:r w:rsidR="009A14F6" w:rsidRPr="009A14F6">
        <w:rPr>
          <w:rFonts w:ascii="Times New Roman" w:hAnsi="Times New Roman" w:cs="Times New Roman"/>
          <w:sz w:val="28"/>
          <w:szCs w:val="28"/>
        </w:rPr>
        <w:t xml:space="preserve"> </w:t>
      </w:r>
      <w:r w:rsidRPr="009A14F6">
        <w:rPr>
          <w:rFonts w:ascii="Times New Roman" w:hAnsi="Times New Roman" w:cs="Times New Roman"/>
          <w:sz w:val="28"/>
          <w:szCs w:val="28"/>
        </w:rPr>
        <w:t>обеспечивает игровую, познавательную, исследовательскую и творческую</w:t>
      </w:r>
      <w:r w:rsidR="009A14F6" w:rsidRPr="009A14F6">
        <w:rPr>
          <w:rFonts w:ascii="Times New Roman" w:hAnsi="Times New Roman" w:cs="Times New Roman"/>
          <w:sz w:val="28"/>
          <w:szCs w:val="28"/>
        </w:rPr>
        <w:t xml:space="preserve">, </w:t>
      </w:r>
      <w:r w:rsidRPr="009A14F6">
        <w:rPr>
          <w:rFonts w:ascii="Times New Roman" w:hAnsi="Times New Roman" w:cs="Times New Roman"/>
          <w:sz w:val="28"/>
          <w:szCs w:val="28"/>
        </w:rPr>
        <w:t xml:space="preserve"> активность всех воспитанников. Он представляет собой папку, в которой имеются кармашки с собранной информацией по теме. Данное пособие является средством развивающего обучения, предполагает использование современных технологий: технологии организации коллективной творческой деятельности, коммуникативных технологий, технологии проектной деятельности, игровых технологий. Цель данного пособия: закрепить и расширить знания детей о животном и растительном мире.</w:t>
      </w:r>
    </w:p>
    <w:p w:rsidR="00220871" w:rsidRDefault="00220871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7375" cy="3298031"/>
            <wp:effectExtent l="19050" t="0" r="3175" b="0"/>
            <wp:docPr id="1" name="Рисунок 1" descr="C:\Users\User\Desktop\Новая папка\Фото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Фото0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329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71" w:rsidRDefault="00220871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7875" cy="3440906"/>
            <wp:effectExtent l="19050" t="0" r="3175" b="0"/>
            <wp:docPr id="2" name="Рисунок 2" descr="C:\Users\User\Desktop\Новая папка\Фото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Фото09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344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71" w:rsidRDefault="00220871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0871" w:rsidRDefault="00220871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5975" cy="3469481"/>
            <wp:effectExtent l="19050" t="0" r="3175" b="0"/>
            <wp:docPr id="3" name="Рисунок 3" descr="C:\Users\User\Desktop\Новая папка\Фото0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Фото0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46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F6" w:rsidRDefault="009A14F6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с детьми необходимо усложнять ее новыми пособиями или предлагать детям отгадать по представлению, опираясь на опыт</w:t>
      </w:r>
      <w:r w:rsidR="00E317C4">
        <w:rPr>
          <w:rFonts w:ascii="Times New Roman" w:hAnsi="Times New Roman" w:cs="Times New Roman"/>
          <w:sz w:val="28"/>
          <w:szCs w:val="28"/>
        </w:rPr>
        <w:t xml:space="preserve"> и знания. В этом помогают словесно – дидактические игры. Они бываю самыми </w:t>
      </w:r>
      <w:proofErr w:type="gramStart"/>
      <w:r w:rsidR="00E317C4">
        <w:rPr>
          <w:rFonts w:ascii="Times New Roman" w:hAnsi="Times New Roman" w:cs="Times New Roman"/>
          <w:sz w:val="28"/>
          <w:szCs w:val="28"/>
        </w:rPr>
        <w:t>разнообразными</w:t>
      </w:r>
      <w:proofErr w:type="gramEnd"/>
      <w:r w:rsidR="00E317C4">
        <w:rPr>
          <w:rFonts w:ascii="Times New Roman" w:hAnsi="Times New Roman" w:cs="Times New Roman"/>
          <w:sz w:val="28"/>
          <w:szCs w:val="28"/>
        </w:rPr>
        <w:t xml:space="preserve"> и хорошо вписываются в различные ситуации. Словесно – дидактические игры помогают развивать у детей не только восприятие и речь, умение анализировать, но и обобщать явления, классифицировать предметы, относить их к той или иной категории. </w:t>
      </w:r>
      <w:proofErr w:type="gramStart"/>
      <w:r w:rsidR="00E317C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E317C4">
        <w:rPr>
          <w:rFonts w:ascii="Times New Roman" w:hAnsi="Times New Roman" w:cs="Times New Roman"/>
          <w:sz w:val="28"/>
          <w:szCs w:val="28"/>
        </w:rPr>
        <w:t xml:space="preserve"> игра «Когда это </w:t>
      </w:r>
      <w:r w:rsidR="00E317C4">
        <w:rPr>
          <w:rFonts w:ascii="Times New Roman" w:hAnsi="Times New Roman" w:cs="Times New Roman"/>
          <w:sz w:val="28"/>
          <w:szCs w:val="28"/>
        </w:rPr>
        <w:lastRenderedPageBreak/>
        <w:t>бывает» - взрослый называет явления, ребенок – время года, когда оно бывает.</w:t>
      </w:r>
    </w:p>
    <w:p w:rsidR="00E317C4" w:rsidRDefault="00E317C4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Идет снег – зимой; радуга на небе – летом, птицы улетают </w:t>
      </w:r>
      <w:r w:rsidR="001A17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осенью</w:t>
      </w:r>
      <w:r w:rsidR="001A1758">
        <w:rPr>
          <w:rFonts w:ascii="Times New Roman" w:hAnsi="Times New Roman" w:cs="Times New Roman"/>
          <w:sz w:val="28"/>
          <w:szCs w:val="28"/>
        </w:rPr>
        <w:t>, скворец несет веточки в скворечник – весной.</w:t>
      </w:r>
    </w:p>
    <w:p w:rsidR="005A185B" w:rsidRDefault="005A185B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сказать, что дети не смогут получать всей полноты знаний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природе не общаясь с ней. Поэтому у нас в детском саду разработаны маршруты экологической тропы. Объекты экологической тропы – это деревья и кустарники, растущие на участке детского сада, лекарственные травы.</w:t>
      </w:r>
    </w:p>
    <w:p w:rsidR="005A185B" w:rsidRDefault="005A185B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Гуляя с детьми осенью, можно подбирать опавшие листья и предложить детям 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которого упали эти листья, назвать его. В эту игру интересно играть с детьми старшего возраста, так как они различают несколько деревьев. Во время прогулок можно предложить детям игру «Фотоохота в лесу». Цель этой игры – воспитывать у детей умение замечать разнообразные и красивые явления природы, развивать умение наблюдать за растениями. За несколько дней </w:t>
      </w:r>
      <w:r w:rsidR="004131CB">
        <w:rPr>
          <w:rFonts w:ascii="Times New Roman" w:hAnsi="Times New Roman" w:cs="Times New Roman"/>
          <w:sz w:val="28"/>
          <w:szCs w:val="28"/>
        </w:rPr>
        <w:t xml:space="preserve"> до прогулки важно объявить детям, что они пойдут в лес и будут там играть в фотоохотников, но для этого надо подготовиться: сделать фотоаппарат, бинокли, подзорные трубы, чтобы  запечатлеть их с помощью фотоаппарата.</w:t>
      </w:r>
    </w:p>
    <w:p w:rsidR="004131CB" w:rsidRDefault="004131CB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во время прогулки по лесу дети разыгрывали роль фотографов и «фотографировали» природу. А после возвращения с прогулки, дети «фотографии» печатали – создавали рисунки на основе впечатлений. Дошкольников очень интересуют игры с природным материалом, поэтому во время экскурсий мы собираем веточки, семена клена, каштаны. Все это хороший материал для поделок. Дети могут изготавливать различные поделки из природного материала, соединяя его с пластилином.  В этом случае ценно, не только изготовление поделок, но и их обыгрывание. </w:t>
      </w:r>
      <w:r w:rsidR="00274F4F">
        <w:rPr>
          <w:rFonts w:ascii="Times New Roman" w:hAnsi="Times New Roman" w:cs="Times New Roman"/>
          <w:sz w:val="28"/>
          <w:szCs w:val="28"/>
        </w:rPr>
        <w:t xml:space="preserve"> С помощью фигурок дети разыгрывают знакомые сказки, придумывают новые. Такая деятельность способствует развитию творческих способностей детей.</w:t>
      </w:r>
    </w:p>
    <w:p w:rsidR="00274F4F" w:rsidRDefault="00274F4F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занятий и умений детей, важно использовать игровые ситуации или различные игры типа: «Поле чудес», КВН, викторины, конкурсы, путешествия. Все это проходит как небольшой праздник с музыкальным оформлением, декорациями, большим количеством атрибутов. Дети – главные участники всего действия. Они с удовольств</w:t>
      </w:r>
      <w:r w:rsidR="00FE42E6">
        <w:rPr>
          <w:rFonts w:ascii="Times New Roman" w:hAnsi="Times New Roman" w:cs="Times New Roman"/>
          <w:sz w:val="28"/>
          <w:szCs w:val="28"/>
        </w:rPr>
        <w:t>ием включаются в игру, перевопло</w:t>
      </w:r>
      <w:r>
        <w:rPr>
          <w:rFonts w:ascii="Times New Roman" w:hAnsi="Times New Roman" w:cs="Times New Roman"/>
          <w:sz w:val="28"/>
          <w:szCs w:val="28"/>
        </w:rPr>
        <w:t xml:space="preserve">щаются, выполняют различные задания,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показывают свои знания и приобретенные умения и навыки.</w:t>
      </w:r>
    </w:p>
    <w:p w:rsidR="00A13D98" w:rsidRDefault="00C118C9" w:rsidP="009C6A0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8C9">
        <w:rPr>
          <w:rFonts w:ascii="Times New Roman" w:hAnsi="Times New Roman" w:cs="Times New Roman"/>
          <w:b/>
          <w:sz w:val="28"/>
          <w:szCs w:val="28"/>
          <w:u w:val="single"/>
        </w:rPr>
        <w:t>Сотрудничество с родителями</w:t>
      </w:r>
    </w:p>
    <w:p w:rsidR="00C118C9" w:rsidRDefault="00DA0649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00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давать</w:t>
      </w:r>
      <w:r w:rsidR="00C118C9" w:rsidRPr="00C118C9">
        <w:rPr>
          <w:rFonts w:ascii="Times New Roman" w:hAnsi="Times New Roman" w:cs="Times New Roman"/>
          <w:sz w:val="28"/>
          <w:szCs w:val="28"/>
        </w:rPr>
        <w:t xml:space="preserve"> детям </w:t>
      </w:r>
      <w:r>
        <w:rPr>
          <w:rFonts w:ascii="Times New Roman" w:hAnsi="Times New Roman" w:cs="Times New Roman"/>
          <w:sz w:val="28"/>
          <w:szCs w:val="28"/>
        </w:rPr>
        <w:t xml:space="preserve"> задания (</w:t>
      </w:r>
      <w:r w:rsidR="00C118C9">
        <w:rPr>
          <w:rFonts w:ascii="Times New Roman" w:hAnsi="Times New Roman" w:cs="Times New Roman"/>
          <w:sz w:val="28"/>
          <w:szCs w:val="28"/>
        </w:rPr>
        <w:t>вместе с родителями) собирать коряги, пеньки, листья, все из чего можно сделать красивые поделки, пытаясь ра</w:t>
      </w:r>
      <w:r>
        <w:rPr>
          <w:rFonts w:ascii="Times New Roman" w:hAnsi="Times New Roman" w:cs="Times New Roman"/>
          <w:sz w:val="28"/>
          <w:szCs w:val="28"/>
        </w:rPr>
        <w:t>згадать «душу» этих предметов (</w:t>
      </w:r>
      <w:r w:rsidR="00C118C9">
        <w:rPr>
          <w:rFonts w:ascii="Times New Roman" w:hAnsi="Times New Roman" w:cs="Times New Roman"/>
          <w:sz w:val="28"/>
          <w:szCs w:val="28"/>
        </w:rPr>
        <w:t xml:space="preserve">на кого </w:t>
      </w:r>
      <w:proofErr w:type="gramStart"/>
      <w:r w:rsidR="00C118C9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="00C118C9">
        <w:rPr>
          <w:rFonts w:ascii="Times New Roman" w:hAnsi="Times New Roman" w:cs="Times New Roman"/>
          <w:sz w:val="28"/>
          <w:szCs w:val="28"/>
        </w:rPr>
        <w:t xml:space="preserve">), дать им вторую жизнь.  </w:t>
      </w:r>
      <w:r w:rsidR="004C62B9">
        <w:rPr>
          <w:rFonts w:ascii="Times New Roman" w:hAnsi="Times New Roman" w:cs="Times New Roman"/>
          <w:sz w:val="28"/>
          <w:szCs w:val="28"/>
        </w:rPr>
        <w:t>Все</w:t>
      </w:r>
      <w:r w:rsidR="001E1E6F">
        <w:rPr>
          <w:rFonts w:ascii="Times New Roman" w:hAnsi="Times New Roman" w:cs="Times New Roman"/>
          <w:sz w:val="28"/>
          <w:szCs w:val="28"/>
        </w:rPr>
        <w:t xml:space="preserve"> идеи в воспитании детей поддерживаются  родителями,  эту работу  </w:t>
      </w:r>
      <w:r w:rsidR="001E1E6F">
        <w:rPr>
          <w:rFonts w:ascii="Times New Roman" w:hAnsi="Times New Roman" w:cs="Times New Roman"/>
          <w:sz w:val="28"/>
          <w:szCs w:val="28"/>
        </w:rPr>
        <w:lastRenderedPageBreak/>
        <w:t xml:space="preserve">нельзя ограничивать рамками ДОУ. </w:t>
      </w:r>
      <w:r w:rsidR="004C62B9">
        <w:rPr>
          <w:rFonts w:ascii="Times New Roman" w:hAnsi="Times New Roman" w:cs="Times New Roman"/>
          <w:sz w:val="28"/>
          <w:szCs w:val="28"/>
        </w:rPr>
        <w:t>Р</w:t>
      </w:r>
      <w:r w:rsidR="001E1E6F">
        <w:rPr>
          <w:rFonts w:ascii="Times New Roman" w:hAnsi="Times New Roman" w:cs="Times New Roman"/>
          <w:sz w:val="28"/>
          <w:szCs w:val="28"/>
        </w:rPr>
        <w:t xml:space="preserve">одителям </w:t>
      </w:r>
      <w:r w:rsidR="004C62B9">
        <w:rPr>
          <w:rFonts w:ascii="Times New Roman" w:hAnsi="Times New Roman" w:cs="Times New Roman"/>
          <w:sz w:val="28"/>
          <w:szCs w:val="28"/>
        </w:rPr>
        <w:t xml:space="preserve">было внесено предложение </w:t>
      </w:r>
      <w:proofErr w:type="gramStart"/>
      <w:r w:rsidR="001E1E6F">
        <w:rPr>
          <w:rFonts w:ascii="Times New Roman" w:hAnsi="Times New Roman" w:cs="Times New Roman"/>
          <w:sz w:val="28"/>
          <w:szCs w:val="28"/>
        </w:rPr>
        <w:t>завести</w:t>
      </w:r>
      <w:proofErr w:type="gramEnd"/>
      <w:r w:rsidR="001E1E6F">
        <w:rPr>
          <w:rFonts w:ascii="Times New Roman" w:hAnsi="Times New Roman" w:cs="Times New Roman"/>
          <w:sz w:val="28"/>
          <w:szCs w:val="28"/>
        </w:rPr>
        <w:t xml:space="preserve"> «Зеленую тетрадь» - и записывать в ней стихи, загадки,   пословицы, примеры, интересные наблюдения, высказывания </w:t>
      </w:r>
      <w:r w:rsidR="004C62B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00C08">
        <w:rPr>
          <w:rFonts w:ascii="Times New Roman" w:hAnsi="Times New Roman" w:cs="Times New Roman"/>
          <w:sz w:val="28"/>
          <w:szCs w:val="28"/>
        </w:rPr>
        <w:t>. Это объединяет взрослых  и детей, появляются общие дела, интересы.</w:t>
      </w:r>
    </w:p>
    <w:p w:rsidR="004C62B9" w:rsidRDefault="004C62B9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A00C08">
        <w:rPr>
          <w:rFonts w:ascii="Times New Roman" w:hAnsi="Times New Roman" w:cs="Times New Roman"/>
          <w:sz w:val="28"/>
          <w:szCs w:val="28"/>
        </w:rPr>
        <w:t xml:space="preserve">направлением экологического воспитания  является  развитие навыков и умений в области  природоохранного   </w:t>
      </w:r>
      <w:r w:rsidR="00FE42E6">
        <w:rPr>
          <w:rFonts w:ascii="Times New Roman" w:hAnsi="Times New Roman" w:cs="Times New Roman"/>
          <w:sz w:val="28"/>
          <w:szCs w:val="28"/>
        </w:rPr>
        <w:t xml:space="preserve">труда. Большая роль здесь принадлежит семье, поэтому </w:t>
      </w:r>
      <w:r>
        <w:rPr>
          <w:rFonts w:ascii="Times New Roman" w:hAnsi="Times New Roman" w:cs="Times New Roman"/>
          <w:sz w:val="28"/>
          <w:szCs w:val="28"/>
        </w:rPr>
        <w:t>важно привлекать</w:t>
      </w:r>
      <w:r w:rsidR="00FE42E6">
        <w:rPr>
          <w:rFonts w:ascii="Times New Roman" w:hAnsi="Times New Roman" w:cs="Times New Roman"/>
          <w:sz w:val="28"/>
          <w:szCs w:val="28"/>
        </w:rPr>
        <w:t xml:space="preserve"> к посадке зеленых насаждений в ДОУ.</w:t>
      </w:r>
    </w:p>
    <w:p w:rsidR="00FE42E6" w:rsidRDefault="004C62B9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="00B928D9">
        <w:rPr>
          <w:rFonts w:ascii="Times New Roman" w:hAnsi="Times New Roman" w:cs="Times New Roman"/>
          <w:sz w:val="28"/>
          <w:szCs w:val="28"/>
        </w:rPr>
        <w:t>для родителей: «Что значит любить и беречь природу».</w:t>
      </w:r>
    </w:p>
    <w:p w:rsidR="00B928D9" w:rsidRDefault="004C62B9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928D9">
        <w:rPr>
          <w:rFonts w:ascii="Times New Roman" w:hAnsi="Times New Roman" w:cs="Times New Roman"/>
          <w:sz w:val="28"/>
          <w:szCs w:val="28"/>
        </w:rPr>
        <w:t>адания: «Придумайте экологическую сказку», «</w:t>
      </w:r>
      <w:proofErr w:type="gramStart"/>
      <w:r w:rsidR="00B928D9">
        <w:rPr>
          <w:rFonts w:ascii="Times New Roman" w:hAnsi="Times New Roman" w:cs="Times New Roman"/>
          <w:sz w:val="28"/>
          <w:szCs w:val="28"/>
        </w:rPr>
        <w:t>Расскажи  какие у тебя есть</w:t>
      </w:r>
      <w:proofErr w:type="gramEnd"/>
      <w:r w:rsidR="00B928D9">
        <w:rPr>
          <w:rFonts w:ascii="Times New Roman" w:hAnsi="Times New Roman" w:cs="Times New Roman"/>
          <w:sz w:val="28"/>
          <w:szCs w:val="28"/>
        </w:rPr>
        <w:t xml:space="preserve"> домашние животные, как ты за ними ухаживаешь»</w:t>
      </w:r>
      <w:r w:rsidR="002C2636">
        <w:rPr>
          <w:rFonts w:ascii="Times New Roman" w:hAnsi="Times New Roman" w:cs="Times New Roman"/>
          <w:sz w:val="28"/>
          <w:szCs w:val="28"/>
        </w:rPr>
        <w:t>.</w:t>
      </w:r>
    </w:p>
    <w:p w:rsidR="00B928D9" w:rsidRDefault="002C2636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дети способны понять, что такое хорошо и что такое плохо. Это самый оптимальный возраст для формирования экологического сознания. Своим примером показывайте детям, что вам тоже интересно, что вы им рассказываете, и тогда они обязательно заинтересуются. Также следует рассказывать о положительных примерах взаимосвязей. Например, клесты едят еловые семечки, вышелушивая их из шишек. </w:t>
      </w:r>
      <w:r w:rsidR="000639BA">
        <w:rPr>
          <w:rFonts w:ascii="Times New Roman" w:hAnsi="Times New Roman" w:cs="Times New Roman"/>
          <w:sz w:val="28"/>
          <w:szCs w:val="28"/>
        </w:rPr>
        <w:t>Они «пищевые</w:t>
      </w:r>
      <w:proofErr w:type="gramStart"/>
      <w:r w:rsidR="000639BA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="000639BA">
        <w:rPr>
          <w:rFonts w:ascii="Times New Roman" w:hAnsi="Times New Roman" w:cs="Times New Roman"/>
          <w:sz w:val="28"/>
          <w:szCs w:val="28"/>
        </w:rPr>
        <w:t xml:space="preserve">онкуренты белкам, то есть враги, но ведь большое количество шишек во время клестового пира падает на землю. Шишки покрывают </w:t>
      </w:r>
      <w:proofErr w:type="gramStart"/>
      <w:r w:rsidR="000639BA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="000639BA">
        <w:rPr>
          <w:rFonts w:ascii="Times New Roman" w:hAnsi="Times New Roman" w:cs="Times New Roman"/>
          <w:sz w:val="28"/>
          <w:szCs w:val="28"/>
        </w:rPr>
        <w:t xml:space="preserve"> и они остаются там до весны, белкам на запас. Такие шишки называют «кислыми», и служат они для белок хорошим подспорьем в голодные месяцы года – февраль, март. В природе нет мелочей. Важно, чтобы дети научились не только оберегать и любить все живое, но и прослеживать последствия действий человека в игровой деятельности. Организуя игры, важно помнить, что ребенок будет активен и получит удовольствие лишь тогда, когда игра будет основана</w:t>
      </w:r>
      <w:r w:rsidR="00E51EBF">
        <w:rPr>
          <w:rFonts w:ascii="Times New Roman" w:hAnsi="Times New Roman" w:cs="Times New Roman"/>
          <w:sz w:val="28"/>
          <w:szCs w:val="28"/>
        </w:rPr>
        <w:t xml:space="preserve"> на знакомых ему сведениях. В этом случае у него будет развиваться быстрота реакции, ориентировка, способность использовать багаж имеющихся знаний о природе.</w:t>
      </w:r>
    </w:p>
    <w:p w:rsidR="00E51EBF" w:rsidRDefault="00E51EBF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Наблюдая за детьми, можно увидеть, что у них появляется интерес к окружающей природе. Они умеют любоваться и восхищаться ее красотой. Экологическая культура предполагает нравственные и этические чувства по отношению к природе – жалость, любовь, сопереживание, доброта, удивление, восхищение. Все перечисленные чувства у детей проявляются во время игр, наблюдений. Дети усваивают экологические правила поведения в природе. </w:t>
      </w:r>
      <w:r w:rsidR="001103B3">
        <w:rPr>
          <w:rFonts w:ascii="Times New Roman" w:hAnsi="Times New Roman" w:cs="Times New Roman"/>
          <w:sz w:val="28"/>
          <w:szCs w:val="28"/>
        </w:rPr>
        <w:t xml:space="preserve"> Хочется верить, что подрастающее поколение будет жить в относительной гармонии с природой. Всегда будут </w:t>
      </w:r>
      <w:proofErr w:type="gramStart"/>
      <w:r w:rsidR="001103B3">
        <w:rPr>
          <w:rFonts w:ascii="Times New Roman" w:hAnsi="Times New Roman" w:cs="Times New Roman"/>
          <w:sz w:val="28"/>
          <w:szCs w:val="28"/>
        </w:rPr>
        <w:t>беречь</w:t>
      </w:r>
      <w:proofErr w:type="gramEnd"/>
      <w:r w:rsidR="001103B3">
        <w:rPr>
          <w:rFonts w:ascii="Times New Roman" w:hAnsi="Times New Roman" w:cs="Times New Roman"/>
          <w:sz w:val="28"/>
          <w:szCs w:val="28"/>
        </w:rPr>
        <w:t xml:space="preserve"> и восхищаться ее красотой.</w:t>
      </w:r>
    </w:p>
    <w:p w:rsidR="001103B3" w:rsidRDefault="001103B3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планета Земля очень щедра и богата:</w:t>
      </w:r>
    </w:p>
    <w:p w:rsidR="001103B3" w:rsidRDefault="001103B3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леса и поля – дом наш родимый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1103B3" w:rsidRDefault="001103B3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будем беречь планету,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на свете нет.</w:t>
      </w:r>
    </w:p>
    <w:p w:rsidR="001103B3" w:rsidRDefault="001103B3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Развеем над нею и тучи, и дым.</w:t>
      </w:r>
    </w:p>
    <w:p w:rsidR="001103B3" w:rsidRDefault="001103B3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обиду ее никому не дадим.</w:t>
      </w:r>
    </w:p>
    <w:p w:rsidR="001103B3" w:rsidRDefault="001103B3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будем птиц, насекомых, зверей.</w:t>
      </w:r>
    </w:p>
    <w:p w:rsidR="001103B3" w:rsidRDefault="001103B3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этого станем мы только добрей.</w:t>
      </w:r>
    </w:p>
    <w:p w:rsidR="001103B3" w:rsidRDefault="001103B3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Украсим всю Землю садами, цветами.</w:t>
      </w:r>
    </w:p>
    <w:p w:rsidR="001103B3" w:rsidRDefault="001103B3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планета нужна нам с вами!</w:t>
      </w:r>
    </w:p>
    <w:p w:rsidR="001103B3" w:rsidRDefault="001103B3" w:rsidP="009C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1103B3" w:rsidRDefault="001103B3" w:rsidP="009C6A0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«Как приобщить ребенка к природе»  «Воспитание экологической культуры в дошкольном возрасте»</w:t>
      </w:r>
    </w:p>
    <w:p w:rsidR="001103B3" w:rsidRDefault="0082338F" w:rsidP="009C6A0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«Экологические занятия с детьми»</w:t>
      </w:r>
    </w:p>
    <w:p w:rsidR="0082338F" w:rsidRPr="001103B3" w:rsidRDefault="0082338F" w:rsidP="009C6A0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18C9" w:rsidRPr="00C118C9" w:rsidRDefault="00C118C9" w:rsidP="009C6A0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925" w:rsidRPr="00E317C4" w:rsidRDefault="005D7925" w:rsidP="009C6A06">
      <w:pPr>
        <w:spacing w:line="360" w:lineRule="auto"/>
      </w:pPr>
    </w:p>
    <w:p w:rsidR="005D7925" w:rsidRPr="00E317C4" w:rsidRDefault="005D7925" w:rsidP="009C6A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D7925" w:rsidRPr="00E317C4" w:rsidSect="0022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F9"/>
    <w:multiLevelType w:val="hybridMultilevel"/>
    <w:tmpl w:val="4228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4A56"/>
    <w:multiLevelType w:val="hybridMultilevel"/>
    <w:tmpl w:val="3B0C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D7F"/>
    <w:rsid w:val="00057A58"/>
    <w:rsid w:val="000639BA"/>
    <w:rsid w:val="000904D8"/>
    <w:rsid w:val="001103B3"/>
    <w:rsid w:val="00161305"/>
    <w:rsid w:val="001A1758"/>
    <w:rsid w:val="001A57CF"/>
    <w:rsid w:val="001E1E6F"/>
    <w:rsid w:val="00201CD8"/>
    <w:rsid w:val="00220871"/>
    <w:rsid w:val="0022357F"/>
    <w:rsid w:val="00274F4F"/>
    <w:rsid w:val="002C2636"/>
    <w:rsid w:val="00324B94"/>
    <w:rsid w:val="0039081F"/>
    <w:rsid w:val="003A0DF9"/>
    <w:rsid w:val="003E5D7F"/>
    <w:rsid w:val="004131CB"/>
    <w:rsid w:val="004935A5"/>
    <w:rsid w:val="004C62B9"/>
    <w:rsid w:val="005A185B"/>
    <w:rsid w:val="005D7925"/>
    <w:rsid w:val="006E6498"/>
    <w:rsid w:val="006F52FB"/>
    <w:rsid w:val="00741D5A"/>
    <w:rsid w:val="007F50C1"/>
    <w:rsid w:val="0082338F"/>
    <w:rsid w:val="008F5A18"/>
    <w:rsid w:val="009A14F6"/>
    <w:rsid w:val="009C6A06"/>
    <w:rsid w:val="009E568C"/>
    <w:rsid w:val="00A00C08"/>
    <w:rsid w:val="00A13D98"/>
    <w:rsid w:val="00B741CF"/>
    <w:rsid w:val="00B928D9"/>
    <w:rsid w:val="00BC78FB"/>
    <w:rsid w:val="00BE28A1"/>
    <w:rsid w:val="00C118C9"/>
    <w:rsid w:val="00C87CBF"/>
    <w:rsid w:val="00D20C45"/>
    <w:rsid w:val="00DA0649"/>
    <w:rsid w:val="00DD1EA7"/>
    <w:rsid w:val="00E317C4"/>
    <w:rsid w:val="00E51EBF"/>
    <w:rsid w:val="00EF081A"/>
    <w:rsid w:val="00F125E5"/>
    <w:rsid w:val="00FA722B"/>
    <w:rsid w:val="00FE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0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2017-05-20T19:56:00Z</dcterms:created>
  <dcterms:modified xsi:type="dcterms:W3CDTF">2017-06-18T17:27:00Z</dcterms:modified>
</cp:coreProperties>
</file>