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0C" w:rsidRPr="0090350C" w:rsidRDefault="0090350C" w:rsidP="00CF1B2A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50C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образования и науки  Челябинской области</w:t>
      </w:r>
    </w:p>
    <w:p w:rsidR="0090350C" w:rsidRPr="0090350C" w:rsidRDefault="0090350C" w:rsidP="00CF1B2A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</w:t>
      </w:r>
    </w:p>
    <w:p w:rsidR="0090350C" w:rsidRPr="0090350C" w:rsidRDefault="0090350C" w:rsidP="00CF1B2A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90350C" w:rsidRPr="0090350C" w:rsidRDefault="0090350C" w:rsidP="00CF1B2A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50C"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Челябинской области «Политехнический колледж»</w:t>
      </w: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B2A" w:rsidRDefault="00CF1B2A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50C" w:rsidRPr="00CF1B2A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F1B2A">
        <w:rPr>
          <w:rFonts w:ascii="Times New Roman" w:eastAsia="Calibri" w:hAnsi="Times New Roman" w:cs="Times New Roman"/>
          <w:sz w:val="32"/>
          <w:szCs w:val="32"/>
        </w:rPr>
        <w:t xml:space="preserve"> Методическая  разработка  на  тему</w:t>
      </w:r>
      <w:proofErr w:type="gramStart"/>
      <w:r w:rsidRPr="00CF1B2A">
        <w:rPr>
          <w:rFonts w:ascii="Times New Roman" w:eastAsia="Calibri" w:hAnsi="Times New Roman" w:cs="Times New Roman"/>
          <w:sz w:val="32"/>
          <w:szCs w:val="32"/>
        </w:rPr>
        <w:t xml:space="preserve"> :</w:t>
      </w:r>
      <w:proofErr w:type="gramEnd"/>
    </w:p>
    <w:p w:rsidR="0090350C" w:rsidRPr="0090350C" w:rsidRDefault="0090350C" w:rsidP="00CF1B2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32"/>
          <w:szCs w:val="32"/>
        </w:rPr>
      </w:pPr>
      <w:r w:rsidRPr="00CF1B2A">
        <w:rPr>
          <w:rFonts w:ascii="Times New Roman" w:eastAsia="Calibri" w:hAnsi="Times New Roman" w:cs="Times New Roman"/>
          <w:bCs/>
          <w:i/>
          <w:color w:val="000000"/>
          <w:sz w:val="32"/>
          <w:szCs w:val="32"/>
        </w:rPr>
        <w:t>Использование активных методов обучения на уроках учебной практики   в мастерских</w:t>
      </w:r>
    </w:p>
    <w:p w:rsidR="0090350C" w:rsidRPr="0090350C" w:rsidRDefault="0090350C" w:rsidP="00CF1B2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90350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Выполнила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B2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CF1B2A">
        <w:rPr>
          <w:rFonts w:ascii="Times New Roman" w:eastAsia="Calibri" w:hAnsi="Times New Roman" w:cs="Times New Roman"/>
          <w:sz w:val="28"/>
          <w:szCs w:val="28"/>
        </w:rPr>
        <w:t xml:space="preserve"> Фомина Татьяна Юрьевна</w:t>
      </w:r>
    </w:p>
    <w:p w:rsidR="00CF1B2A" w:rsidRDefault="00CF1B2A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мастер производственного обучения </w:t>
      </w:r>
    </w:p>
    <w:p w:rsidR="00CF1B2A" w:rsidRDefault="00CF1B2A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50C" w:rsidRDefault="0090350C" w:rsidP="00CF1B2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B2A" w:rsidRDefault="00CF1B2A" w:rsidP="00CF1B2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Магнитогорск  2013г</w:t>
      </w:r>
    </w:p>
    <w:p w:rsidR="00501377" w:rsidRPr="0023367A" w:rsidRDefault="00CF1B2A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501377" w:rsidRPr="0023367A">
        <w:rPr>
          <w:rFonts w:ascii="Times New Roman" w:eastAsia="Calibri" w:hAnsi="Times New Roman" w:cs="Times New Roman"/>
          <w:sz w:val="28"/>
          <w:szCs w:val="28"/>
        </w:rPr>
        <w:t>В современных экономических условиях человек выступает  активным субъектом на рынке труда, имеющим возможность свободно распоряжаться своим главным капиталом – квалификацией. Высокий уровень квалификации будущим специалистам может обеспечить эффективная организация производственного обучения, в ходе которой формируются профессиональные умения и навыки студентов.</w:t>
      </w:r>
    </w:p>
    <w:p w:rsidR="00501377" w:rsidRPr="0023367A" w:rsidRDefault="00CF1B2A" w:rsidP="00CF1B2A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01377" w:rsidRPr="0023367A">
        <w:rPr>
          <w:rFonts w:ascii="Times New Roman" w:eastAsia="Calibri" w:hAnsi="Times New Roman" w:cs="Times New Roman"/>
          <w:sz w:val="28"/>
          <w:szCs w:val="28"/>
        </w:rPr>
        <w:t>Правильно организованное производственное обучение – фундамент для создания благоприятной среды, в которой формируется положительный опыт поведения и работы каждого студента.</w:t>
      </w:r>
      <w:r w:rsidR="00501377" w:rsidRPr="0023367A">
        <w:rPr>
          <w:rFonts w:ascii="Times New Roman" w:eastAsia="Calibri" w:hAnsi="Times New Roman" w:cs="Times New Roman"/>
          <w:bCs/>
          <w:sz w:val="28"/>
          <w:szCs w:val="28"/>
        </w:rPr>
        <w:t xml:space="preserve">           Одним из главных направлений повышения качества образования является использование новых педагогических технологий, которые дают уникальную возможность развиваться не только студенту, но и мастеру производственного обучения.</w:t>
      </w:r>
    </w:p>
    <w:p w:rsidR="00FE761A" w:rsidRPr="0023367A" w:rsidRDefault="00501377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Значительная роль в подготовке будущих специалистов отводиться </w:t>
      </w: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формированию у них навыков самостоятельного умственного труда. В </w:t>
      </w:r>
      <w:r w:rsidRPr="0023367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условиях быстрого устаревания знаний важно научить студентов учиться </w:t>
      </w: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самостоятельно. В учебном процессе необходимо уделять должное внимание профессиональному саморазвитию студентов, организации их самостоятельной работы, постепенно отходить от традиционных, групповых учебных занятий. Самостоятельная работа - </w:t>
      </w:r>
      <w:proofErr w:type="gramStart"/>
      <w:r w:rsidRPr="0023367A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 прежде всего умение применить на практике знания теории.</w:t>
      </w:r>
    </w:p>
    <w:p w:rsidR="00FE761A" w:rsidRPr="0023367A" w:rsidRDefault="00FE761A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Программа  учебной практики  по федеральным  государственным образовательным  стандартам  предусматривает  2 этапа прохождения  студентами  практики </w:t>
      </w:r>
      <w:r w:rsidR="00925A47" w:rsidRPr="0023367A">
        <w:rPr>
          <w:rFonts w:ascii="Times New Roman" w:eastAsia="Calibri" w:hAnsi="Times New Roman" w:cs="Times New Roman"/>
          <w:sz w:val="28"/>
          <w:szCs w:val="28"/>
        </w:rPr>
        <w:t>по модулям</w:t>
      </w:r>
      <w:r w:rsidRPr="002336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761A" w:rsidRPr="0023367A" w:rsidRDefault="00FE761A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1 этап – в учебных мастерских;</w:t>
      </w:r>
    </w:p>
    <w:p w:rsidR="00FE761A" w:rsidRPr="0023367A" w:rsidRDefault="00FE761A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2этап -  на производстве.</w:t>
      </w:r>
    </w:p>
    <w:p w:rsidR="009A4BB3" w:rsidRPr="0023367A" w:rsidRDefault="00925A47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lastRenderedPageBreak/>
        <w:t>Современное состояние производст</w:t>
      </w:r>
      <w:r w:rsidR="009A4BB3" w:rsidRPr="0023367A">
        <w:rPr>
          <w:rFonts w:ascii="Times New Roman" w:eastAsia="Calibri" w:hAnsi="Times New Roman" w:cs="Times New Roman"/>
          <w:sz w:val="28"/>
          <w:szCs w:val="28"/>
        </w:rPr>
        <w:t xml:space="preserve">ва  требует  от молодого </w:t>
      </w:r>
      <w:proofErr w:type="gramStart"/>
      <w:r w:rsidR="009A4BB3" w:rsidRPr="0023367A">
        <w:rPr>
          <w:rFonts w:ascii="Times New Roman" w:eastAsia="Calibri" w:hAnsi="Times New Roman" w:cs="Times New Roman"/>
          <w:sz w:val="28"/>
          <w:szCs w:val="28"/>
        </w:rPr>
        <w:t>рабоче</w:t>
      </w:r>
      <w:r w:rsidRPr="0023367A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  вступающего  в трудовой коллектив – обширных  теоретических  и экономических знаний, твердо усвоенных производственных навыков.</w:t>
      </w:r>
    </w:p>
    <w:p w:rsidR="00B83939" w:rsidRPr="0023367A" w:rsidRDefault="009A4BB3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Поэтому на </w:t>
      </w:r>
      <w:r w:rsidR="00FE761A" w:rsidRPr="0023367A">
        <w:rPr>
          <w:rFonts w:ascii="Times New Roman" w:eastAsia="Calibri" w:hAnsi="Times New Roman" w:cs="Times New Roman"/>
          <w:sz w:val="28"/>
          <w:szCs w:val="28"/>
        </w:rPr>
        <w:t xml:space="preserve"> 1этап</w:t>
      </w:r>
      <w:r w:rsidR="00512A2C" w:rsidRPr="0023367A">
        <w:rPr>
          <w:rFonts w:ascii="Times New Roman" w:eastAsia="Calibri" w:hAnsi="Times New Roman" w:cs="Times New Roman"/>
          <w:sz w:val="28"/>
          <w:szCs w:val="28"/>
        </w:rPr>
        <w:t>е</w:t>
      </w:r>
      <w:r w:rsidR="00FE761A" w:rsidRPr="0023367A">
        <w:rPr>
          <w:rFonts w:ascii="Times New Roman" w:eastAsia="Calibri" w:hAnsi="Times New Roman" w:cs="Times New Roman"/>
          <w:sz w:val="28"/>
          <w:szCs w:val="28"/>
        </w:rPr>
        <w:t xml:space="preserve"> прохождения практики  в учебных  мастерских</w:t>
      </w:r>
      <w:r w:rsidR="00512A2C" w:rsidRPr="0023367A">
        <w:rPr>
          <w:rFonts w:ascii="Times New Roman" w:eastAsia="Calibri" w:hAnsi="Times New Roman" w:cs="Times New Roman"/>
          <w:sz w:val="28"/>
          <w:szCs w:val="28"/>
        </w:rPr>
        <w:t xml:space="preserve"> деятельность  </w:t>
      </w:r>
      <w:r w:rsidR="00FE761A" w:rsidRPr="0023367A">
        <w:rPr>
          <w:rFonts w:ascii="Times New Roman" w:eastAsia="Calibri" w:hAnsi="Times New Roman" w:cs="Times New Roman"/>
          <w:sz w:val="28"/>
          <w:szCs w:val="28"/>
        </w:rPr>
        <w:t xml:space="preserve">  мастер</w:t>
      </w:r>
      <w:r w:rsidR="00512A2C" w:rsidRPr="0023367A">
        <w:rPr>
          <w:rFonts w:ascii="Times New Roman" w:eastAsia="Calibri" w:hAnsi="Times New Roman" w:cs="Times New Roman"/>
          <w:sz w:val="28"/>
          <w:szCs w:val="28"/>
        </w:rPr>
        <w:t>а</w:t>
      </w:r>
      <w:r w:rsidR="00FE761A" w:rsidRPr="0023367A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обучения </w:t>
      </w:r>
      <w:r w:rsidR="00512A2C" w:rsidRPr="0023367A">
        <w:rPr>
          <w:rFonts w:ascii="Times New Roman" w:eastAsia="Calibri" w:hAnsi="Times New Roman" w:cs="Times New Roman"/>
          <w:sz w:val="28"/>
          <w:szCs w:val="28"/>
        </w:rPr>
        <w:t>направлена;</w:t>
      </w:r>
    </w:p>
    <w:p w:rsidR="00B83939" w:rsidRPr="0023367A" w:rsidRDefault="00B83939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1.Научить правильно</w:t>
      </w:r>
      <w:r w:rsidR="00512A2C" w:rsidRPr="0023367A">
        <w:rPr>
          <w:rFonts w:ascii="Times New Roman" w:eastAsia="Calibri" w:hAnsi="Times New Roman" w:cs="Times New Roman"/>
          <w:sz w:val="28"/>
          <w:szCs w:val="28"/>
        </w:rPr>
        <w:t>,</w:t>
      </w: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 выполнять основные  трудовые операции.</w:t>
      </w:r>
    </w:p>
    <w:p w:rsidR="00512A2C" w:rsidRPr="0023367A" w:rsidRDefault="00B83939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2.Сформировать  у студентов </w:t>
      </w:r>
      <w:r w:rsidR="00FE761A" w:rsidRPr="00233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 прочные  профессиональные знания, умения  и  навыки, способы</w:t>
      </w:r>
      <w:r w:rsidR="00512A2C" w:rsidRPr="0023367A">
        <w:rPr>
          <w:rFonts w:ascii="Times New Roman" w:eastAsia="Calibri" w:hAnsi="Times New Roman" w:cs="Times New Roman"/>
          <w:sz w:val="28"/>
          <w:szCs w:val="28"/>
        </w:rPr>
        <w:t xml:space="preserve"> применения знаний  и умений в производственных условиях.</w:t>
      </w:r>
    </w:p>
    <w:p w:rsidR="009A4BB3" w:rsidRPr="0023367A" w:rsidRDefault="009A4BB3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3. Научить работать  собранно;</w:t>
      </w:r>
    </w:p>
    <w:p w:rsidR="009A4BB3" w:rsidRPr="0023367A" w:rsidRDefault="009A4BB3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4.Содействовать пространственному  мышлению.</w:t>
      </w:r>
    </w:p>
    <w:p w:rsidR="00512A2C" w:rsidRPr="0023367A" w:rsidRDefault="00512A2C" w:rsidP="00CF1B2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функции, основные виды деятельности студента и ключевые компетенции, можно выделить следующие профессионально значимые психофизиологические качества, влияющие на формирование профессиональных умений и навыков </w:t>
      </w:r>
    </w:p>
    <w:p w:rsidR="00512A2C" w:rsidRPr="0023367A" w:rsidRDefault="00512A2C" w:rsidP="00CF1B2A">
      <w:pPr>
        <w:numPr>
          <w:ilvl w:val="0"/>
          <w:numId w:val="2"/>
        </w:numPr>
        <w:spacing w:before="100" w:beforeAutospacing="1" w:after="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наблюдательность;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- образная, двигательная, зрительная память;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- концентрированное внимание;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-аккуратность в работе;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-физическая выносливость;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- четкая координация движений кистей рук и ног;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- операционное мышление;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- способность самостоятельно провести анализ выполняемой работы, проявив смекалку;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>- ответственность;</w:t>
      </w:r>
    </w:p>
    <w:p w:rsidR="00512A2C" w:rsidRPr="0023367A" w:rsidRDefault="00512A2C" w:rsidP="00CF1B2A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lastRenderedPageBreak/>
        <w:t>- дисциплинированность.</w:t>
      </w:r>
    </w:p>
    <w:p w:rsidR="00925A47" w:rsidRPr="0023367A" w:rsidRDefault="00512A2C" w:rsidP="00CF1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61A" w:rsidRPr="00233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377" w:rsidRPr="00233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A47" w:rsidRPr="0023367A">
        <w:rPr>
          <w:rFonts w:ascii="Times New Roman" w:eastAsia="Calibri" w:hAnsi="Times New Roman" w:cs="Times New Roman"/>
          <w:sz w:val="28"/>
          <w:szCs w:val="28"/>
        </w:rPr>
        <w:t xml:space="preserve">Эффективны те методы производственного обучения, которые формируют техническое мышление, воспитывают активность и самостоятельность студентов, развивают их творческие способности. </w:t>
      </w:r>
      <w:r w:rsidR="0023367A" w:rsidRPr="0023367A">
        <w:rPr>
          <w:rFonts w:ascii="Times New Roman" w:eastAsia="Calibri" w:hAnsi="Times New Roman" w:cs="Times New Roman"/>
          <w:sz w:val="28"/>
          <w:szCs w:val="28"/>
        </w:rPr>
        <w:t>(Таблица 1,</w:t>
      </w:r>
      <w:r w:rsidR="00925A47" w:rsidRPr="0023367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35B37" w:rsidRPr="0023367A" w:rsidRDefault="00E35B37" w:rsidP="00CF1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B37" w:rsidRPr="00E35B37" w:rsidRDefault="00E35B37" w:rsidP="00CF1B2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5B37">
        <w:rPr>
          <w:rFonts w:ascii="Times New Roman" w:eastAsia="Calibri" w:hAnsi="Times New Roman" w:cs="Times New Roman"/>
          <w:spacing w:val="-6"/>
          <w:sz w:val="28"/>
          <w:szCs w:val="28"/>
        </w:rPr>
        <w:t>Таблица №1: Классификация методов  производственного обучения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8"/>
        <w:gridCol w:w="3189"/>
        <w:gridCol w:w="3189"/>
      </w:tblGrid>
      <w:tr w:rsidR="00E35B37" w:rsidRPr="00E35B37" w:rsidTr="00BC3A0C">
        <w:tc>
          <w:tcPr>
            <w:tcW w:w="3188" w:type="dxa"/>
          </w:tcPr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   Словесные </w:t>
            </w:r>
          </w:p>
        </w:tc>
        <w:tc>
          <w:tcPr>
            <w:tcW w:w="3189" w:type="dxa"/>
          </w:tcPr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Наглядно-демонстрационные</w:t>
            </w:r>
          </w:p>
        </w:tc>
        <w:tc>
          <w:tcPr>
            <w:tcW w:w="3189" w:type="dxa"/>
          </w:tcPr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Практические</w:t>
            </w:r>
          </w:p>
        </w:tc>
      </w:tr>
      <w:tr w:rsidR="00E35B37" w:rsidRPr="00E35B37" w:rsidTr="00BC3A0C">
        <w:tc>
          <w:tcPr>
            <w:tcW w:w="3188" w:type="dxa"/>
          </w:tcPr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Рассказ 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Объяснение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Беседа 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Работа с технической  документацией и литературой 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Письменное инструктирование</w:t>
            </w:r>
          </w:p>
        </w:tc>
        <w:tc>
          <w:tcPr>
            <w:tcW w:w="3189" w:type="dxa"/>
          </w:tcPr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Демонстрация наглядных пособий 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Показ приемов трудовых действий 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Применение экранных  компьютерных средств обучения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Самостоятельное наблюдение учащихся.</w:t>
            </w:r>
          </w:p>
        </w:tc>
        <w:tc>
          <w:tcPr>
            <w:tcW w:w="3189" w:type="dxa"/>
          </w:tcPr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Упражнения в выполнении трудовых приемов и операций.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Упражнения в выполнении трудовых процессов.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Упражнения на тренажерах.</w:t>
            </w:r>
          </w:p>
          <w:p w:rsidR="00E35B37" w:rsidRPr="00CF1B2A" w:rsidRDefault="00E35B37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E42196" w:rsidRPr="0023367A" w:rsidRDefault="00E42196" w:rsidP="00CF1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196" w:rsidRPr="0023367A" w:rsidRDefault="00E42196" w:rsidP="00CF1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Основной формой организации учебной  практики   в учебных мастерских   является традиционный урок. </w:t>
      </w:r>
    </w:p>
    <w:p w:rsidR="00E42196" w:rsidRPr="0023367A" w:rsidRDefault="00E42196" w:rsidP="00CF1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Урок состоит  из трех основных элементов:  вводный  инструктаж, текущий инструктаж (выполнение упражнений и трудовых операций), заключительный инструктаж.  </w:t>
      </w:r>
    </w:p>
    <w:p w:rsidR="00E42196" w:rsidRPr="0023367A" w:rsidRDefault="00E42196" w:rsidP="00CF1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Таблица 1: Виды  инструктажей.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297"/>
        <w:gridCol w:w="3084"/>
      </w:tblGrid>
      <w:tr w:rsidR="00E42196" w:rsidRPr="0023367A" w:rsidTr="00BC3A0C">
        <w:tc>
          <w:tcPr>
            <w:tcW w:w="3190" w:type="dxa"/>
          </w:tcPr>
          <w:p w:rsidR="00E42196" w:rsidRPr="00CF1B2A" w:rsidRDefault="00E42196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Вводный              инструктаж</w:t>
            </w:r>
          </w:p>
        </w:tc>
        <w:tc>
          <w:tcPr>
            <w:tcW w:w="3297" w:type="dxa"/>
          </w:tcPr>
          <w:p w:rsidR="00E42196" w:rsidRPr="00CF1B2A" w:rsidRDefault="00E42196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Текущее инструктирование </w:t>
            </w:r>
            <w:proofErr w:type="gramStart"/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84" w:type="dxa"/>
          </w:tcPr>
          <w:p w:rsidR="00E42196" w:rsidRPr="00CF1B2A" w:rsidRDefault="00E42196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Заключительный </w:t>
            </w:r>
          </w:p>
          <w:p w:rsidR="00E42196" w:rsidRPr="00CF1B2A" w:rsidRDefault="00E42196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E42196" w:rsidRPr="0023367A" w:rsidTr="00BC3A0C">
        <w:tc>
          <w:tcPr>
            <w:tcW w:w="3190" w:type="dxa"/>
          </w:tcPr>
          <w:p w:rsidR="00E42196" w:rsidRPr="00CF1B2A" w:rsidRDefault="00E42196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обучающихся по материалу </w:t>
            </w:r>
            <w:proofErr w:type="spellStart"/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>редметов</w:t>
            </w:r>
            <w:proofErr w:type="spellEnd"/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прошлых уроков производственного обучения. Вопросы к студентам по ходу объяснений и показа трудовых приемов и процессов. Коллективное обсуждение различных вариантов технологии и способов выполнения </w:t>
            </w: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учебно-производственных работ. Опрос студентов с целью </w:t>
            </w:r>
            <w:proofErr w:type="gramStart"/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качества усвоения материала вводного инструктирования</w:t>
            </w:r>
            <w:proofErr w:type="gramEnd"/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E42196" w:rsidRPr="00CF1B2A" w:rsidRDefault="00E42196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Ответы на вопросы студентов в ходе выполнения учебно-производственных работ. Контроль осознанности применения студентами приемов и способов работы. Подведение обучающих к осознанию ошибок, затруднений, их причин определение способов устранения и предупреждения. </w:t>
            </w: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Обсуждение различных вариантов выполнения учебно-производственных работ. Совместный текущий и итоговый анализ выполнения заданий.</w:t>
            </w:r>
          </w:p>
        </w:tc>
        <w:tc>
          <w:tcPr>
            <w:tcW w:w="3084" w:type="dxa"/>
          </w:tcPr>
          <w:p w:rsidR="00E42196" w:rsidRPr="00CF1B2A" w:rsidRDefault="00E42196" w:rsidP="00CF1B2A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Коллективный разбор учебных и производственных итогов урока. Побуждение обучающихся к самоанализу и самооценки выполнения учебно-производственных работ. Анализ недостатков и достижений в работе студентов на уроке. Сообщение оценок. </w:t>
            </w:r>
            <w:r w:rsidRPr="00CF1B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 домашнего задания.</w:t>
            </w:r>
          </w:p>
        </w:tc>
      </w:tr>
    </w:tbl>
    <w:p w:rsidR="00E35B37" w:rsidRPr="0023367A" w:rsidRDefault="00E42196" w:rsidP="00CF1B2A">
      <w:pPr>
        <w:shd w:val="clear" w:color="auto" w:fill="FFFFFF"/>
        <w:spacing w:before="5" w:beforeAutospacing="1" w:after="100" w:afterAutospacing="1" w:line="36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Очень удобен в процессе вводного инструктажа </w:t>
      </w:r>
      <w:r w:rsidRPr="0023367A">
        <w:rPr>
          <w:rFonts w:ascii="Times New Roman" w:eastAsia="Calibri" w:hAnsi="Times New Roman" w:cs="Times New Roman"/>
          <w:i/>
          <w:sz w:val="28"/>
          <w:szCs w:val="28"/>
        </w:rPr>
        <w:t>метод  беседы   и показа</w:t>
      </w: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3367A">
        <w:rPr>
          <w:rFonts w:ascii="Times New Roman" w:eastAsia="Calibri" w:hAnsi="Times New Roman" w:cs="Times New Roman"/>
          <w:i/>
          <w:sz w:val="28"/>
          <w:szCs w:val="28"/>
        </w:rPr>
        <w:t>трудовых действий  и операций.</w:t>
      </w:r>
      <w:r w:rsidRPr="0023367A">
        <w:rPr>
          <w:rFonts w:ascii="Times New Roman" w:eastAsia="Calibri" w:hAnsi="Times New Roman" w:cs="Times New Roman"/>
          <w:sz w:val="28"/>
          <w:szCs w:val="28"/>
        </w:rPr>
        <w:t xml:space="preserve"> Во время показа  мастер  производственного обучения словесно объясняет: цель урока задачи, содержание, проводиться ознакомление с материалами, инструментами и приспособлениями, используемые при изучении темы. Показываются  рациональные  приемы, способы и последовательность выполнения задания, разъясняются способы рациональной организации труда, правила безопасности труда, выдается задание и расставляются студенты  по рабочим местам.</w:t>
      </w:r>
    </w:p>
    <w:p w:rsidR="00E35B37" w:rsidRPr="00E35B37" w:rsidRDefault="00E35B37" w:rsidP="00CF1B2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B3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40FE3" wp14:editId="75126216">
                <wp:simplePos x="0" y="0"/>
                <wp:positionH relativeFrom="column">
                  <wp:posOffset>291465</wp:posOffset>
                </wp:positionH>
                <wp:positionV relativeFrom="paragraph">
                  <wp:posOffset>-30480</wp:posOffset>
                </wp:positionV>
                <wp:extent cx="1387475" cy="937895"/>
                <wp:effectExtent l="47625" t="8255" r="12700" b="539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7475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2.95pt;margin-top:-2.4pt;width:109.25pt;height:73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">
                <v:stroke endarrow="block"/>
              </v:shape>
            </w:pict>
          </mc:Fallback>
        </mc:AlternateConten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9D21D" wp14:editId="740E8091">
                <wp:simplePos x="0" y="0"/>
                <wp:positionH relativeFrom="column">
                  <wp:posOffset>3489325</wp:posOffset>
                </wp:positionH>
                <wp:positionV relativeFrom="paragraph">
                  <wp:posOffset>-30480</wp:posOffset>
                </wp:positionV>
                <wp:extent cx="1539875" cy="937895"/>
                <wp:effectExtent l="6985" t="8255" r="43815" b="539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74.75pt;margin-top:-2.4pt;width:121.25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7394D" wp14:editId="720E3E46">
                <wp:simplePos x="0" y="0"/>
                <wp:positionH relativeFrom="column">
                  <wp:posOffset>1726565</wp:posOffset>
                </wp:positionH>
                <wp:positionV relativeFrom="paragraph">
                  <wp:posOffset>-265430</wp:posOffset>
                </wp:positionV>
                <wp:extent cx="1762760" cy="584200"/>
                <wp:effectExtent l="6350" t="11430" r="12065" b="1397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37" w:rsidRPr="00931489" w:rsidRDefault="00E35B37" w:rsidP="00E35B37">
                            <w:r w:rsidRPr="00931489">
                              <w:t>Показ приемов в замедленном темпе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135.95pt;margin-top:-20.9pt;width:138.8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">
                <v:textbox>
                  <w:txbxContent>
                    <w:p w:rsidR="00E35B37" w:rsidRPr="00931489" w:rsidRDefault="00E35B37" w:rsidP="00E35B37">
                      <w:r w:rsidRPr="00931489">
                        <w:t>Показ приемов в замедленном темпе</w:t>
                      </w:r>
                    </w:p>
                  </w:txbxContent>
                </v:textbox>
              </v:shape>
            </w:pict>
          </mc:Fallback>
        </mc:AlternateContent>
      </w:r>
    </w:p>
    <w:p w:rsidR="00E35B37" w:rsidRPr="00E35B37" w:rsidRDefault="00E35B37" w:rsidP="00CF1B2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7F4A6" wp14:editId="3FF14977">
                <wp:simplePos x="0" y="0"/>
                <wp:positionH relativeFrom="column">
                  <wp:posOffset>1726565</wp:posOffset>
                </wp:positionH>
                <wp:positionV relativeFrom="paragraph">
                  <wp:posOffset>210820</wp:posOffset>
                </wp:positionV>
                <wp:extent cx="1828800" cy="619125"/>
                <wp:effectExtent l="6350" t="12700" r="12700" b="63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37" w:rsidRPr="00DA3E5F" w:rsidRDefault="00E35B37" w:rsidP="00E35B37">
                            <w:r w:rsidRPr="00DA3E5F">
                              <w:t>Остановки в характерных моментах трудового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left:0;text-align:left;margin-left:135.95pt;margin-top:16.6pt;width:2in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">
                <v:textbox>
                  <w:txbxContent>
                    <w:p w:rsidR="00E35B37" w:rsidRPr="00DA3E5F" w:rsidRDefault="00E35B37" w:rsidP="00E35B37">
                      <w:r w:rsidRPr="00DA3E5F">
                        <w:t>Остановки в характерных моментах трудового 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E35B37" w:rsidRPr="00E35B37" w:rsidRDefault="00E35B37" w:rsidP="00CF1B2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C26CF" wp14:editId="4F899F1A">
                <wp:simplePos x="0" y="0"/>
                <wp:positionH relativeFrom="column">
                  <wp:posOffset>4253865</wp:posOffset>
                </wp:positionH>
                <wp:positionV relativeFrom="paragraph">
                  <wp:posOffset>142875</wp:posOffset>
                </wp:positionV>
                <wp:extent cx="1651000" cy="923925"/>
                <wp:effectExtent l="9525" t="12700" r="6350" b="63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37" w:rsidRPr="00DA3E5F" w:rsidRDefault="00E35B37" w:rsidP="00E35B37">
                            <w:r w:rsidRPr="00DA3E5F">
                              <w:t>Показ приемов слитно в нормальном рабочем темпе с целью уяснения последовательности их выполнения</w:t>
                            </w:r>
                          </w:p>
                          <w:p w:rsidR="00E35B37" w:rsidRPr="007A323D" w:rsidRDefault="00E35B37" w:rsidP="00E35B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334.95pt;margin-top:11.25pt;width:130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">
                <v:textbox>
                  <w:txbxContent>
                    <w:p w:rsidR="00E35B37" w:rsidRPr="00DA3E5F" w:rsidRDefault="00E35B37" w:rsidP="00E35B37">
                      <w:r w:rsidRPr="00DA3E5F">
                        <w:t>Показ приемов слитно в нормальном рабочем темпе с целью уяснения последовательности их выполнения</w:t>
                      </w:r>
                    </w:p>
                    <w:p w:rsidR="00E35B37" w:rsidRPr="007A323D" w:rsidRDefault="00E35B37" w:rsidP="00E35B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9825B" wp14:editId="1AFADC11">
                <wp:simplePos x="0" y="0"/>
                <wp:positionH relativeFrom="column">
                  <wp:posOffset>3555365</wp:posOffset>
                </wp:positionH>
                <wp:positionV relativeFrom="paragraph">
                  <wp:posOffset>0</wp:posOffset>
                </wp:positionV>
                <wp:extent cx="762000" cy="520700"/>
                <wp:effectExtent l="6350" t="12700" r="41275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79.95pt;margin-top:0;width:60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">
                <v:stroke endarrow="block"/>
              </v:shape>
            </w:pict>
          </mc:Fallback>
        </mc:AlternateConten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92728" wp14:editId="39BFFF1A">
                <wp:simplePos x="0" y="0"/>
                <wp:positionH relativeFrom="column">
                  <wp:posOffset>1114425</wp:posOffset>
                </wp:positionH>
                <wp:positionV relativeFrom="paragraph">
                  <wp:posOffset>190500</wp:posOffset>
                </wp:positionV>
                <wp:extent cx="612140" cy="381000"/>
                <wp:effectExtent l="41910" t="12700" r="12700" b="539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14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87.75pt;margin-top:15pt;width:48.2pt;height:3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">
                <v:stroke endarrow="block"/>
              </v:shape>
            </w:pict>
          </mc:Fallback>
        </mc:AlternateConten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A4C8F" wp14:editId="4147C1B2">
                <wp:simplePos x="0" y="0"/>
                <wp:positionH relativeFrom="column">
                  <wp:posOffset>-552450</wp:posOffset>
                </wp:positionH>
                <wp:positionV relativeFrom="paragraph">
                  <wp:posOffset>142875</wp:posOffset>
                </wp:positionV>
                <wp:extent cx="1752600" cy="874395"/>
                <wp:effectExtent l="13335" t="12700" r="5715" b="825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37" w:rsidRPr="00931489" w:rsidRDefault="00E35B37" w:rsidP="00E35B37">
                            <w:r w:rsidRPr="00931489">
                              <w:t>Показ приемов слитно в нормальном рабочем темпе с целью создания целостного образа трудового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left:0;text-align:left;margin-left:-43.5pt;margin-top:11.25pt;width:138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rKOgIAAFk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">
                <v:textbox>
                  <w:txbxContent>
                    <w:p w:rsidR="00E35B37" w:rsidRPr="00931489" w:rsidRDefault="00E35B37" w:rsidP="00E35B37">
                      <w:r w:rsidRPr="00931489">
                        <w:t>Показ приемов слитно в нормальном рабочем темпе с целью создания целостного образа трудового 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E35B37" w:rsidRPr="00E35B37" w:rsidRDefault="00E35B37" w:rsidP="00CF1B2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EA8E5" wp14:editId="1102543A">
                <wp:simplePos x="0" y="0"/>
                <wp:positionH relativeFrom="column">
                  <wp:posOffset>3555365</wp:posOffset>
                </wp:positionH>
                <wp:positionV relativeFrom="paragraph">
                  <wp:posOffset>328930</wp:posOffset>
                </wp:positionV>
                <wp:extent cx="762000" cy="599440"/>
                <wp:effectExtent l="6350" t="57150" r="50800" b="1016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79.95pt;margin-top:25.9pt;width:60pt;height:47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">
                <v:stroke endarrow="block"/>
              </v:shape>
            </w:pict>
          </mc:Fallback>
        </mc:AlternateConten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5F270" wp14:editId="5F128375">
                <wp:simplePos x="0" y="0"/>
                <wp:positionH relativeFrom="column">
                  <wp:posOffset>1200150</wp:posOffset>
                </wp:positionH>
                <wp:positionV relativeFrom="paragraph">
                  <wp:posOffset>368300</wp:posOffset>
                </wp:positionV>
                <wp:extent cx="478790" cy="429260"/>
                <wp:effectExtent l="51435" t="48895" r="12700" b="76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879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94.5pt;margin-top:29pt;width:37.7pt;height:33.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">
                <v:stroke endarrow="block"/>
              </v:shape>
            </w:pict>
          </mc:Fallback>
        </mc:AlternateContent>
      </w:r>
    </w:p>
    <w:p w:rsidR="00E35B37" w:rsidRPr="00E35B37" w:rsidRDefault="00E35B37" w:rsidP="00CF1B2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A185D" wp14:editId="0995811A">
                <wp:simplePos x="0" y="0"/>
                <wp:positionH relativeFrom="column">
                  <wp:posOffset>3618865</wp:posOffset>
                </wp:positionH>
                <wp:positionV relativeFrom="paragraph">
                  <wp:posOffset>302260</wp:posOffset>
                </wp:positionV>
                <wp:extent cx="1219835" cy="1118870"/>
                <wp:effectExtent l="12700" t="50800" r="53340" b="114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835" cy="1118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84.95pt;margin-top:23.8pt;width:96.05pt;height:88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">
                <v:stroke endarrow="block"/>
              </v:shape>
            </w:pict>
          </mc:Fallback>
        </mc:AlternateConten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689B4" wp14:editId="0F5D8E44">
                <wp:simplePos x="0" y="0"/>
                <wp:positionH relativeFrom="column">
                  <wp:posOffset>291465</wp:posOffset>
                </wp:positionH>
                <wp:positionV relativeFrom="paragraph">
                  <wp:posOffset>186690</wp:posOffset>
                </wp:positionV>
                <wp:extent cx="1435100" cy="1282700"/>
                <wp:effectExtent l="47625" t="49530" r="12700" b="10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5100" cy="128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2.95pt;margin-top:14.7pt;width:113pt;height:10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">
                <v:stroke endarrow="block"/>
              </v:shape>
            </w:pict>
          </mc:Fallback>
        </mc:AlternateContent>
      </w: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7924F" wp14:editId="70249EBD">
                <wp:simplePos x="0" y="0"/>
                <wp:positionH relativeFrom="column">
                  <wp:posOffset>1726565</wp:posOffset>
                </wp:positionH>
                <wp:positionV relativeFrom="paragraph">
                  <wp:posOffset>35560</wp:posOffset>
                </wp:positionV>
                <wp:extent cx="1828800" cy="762000"/>
                <wp:effectExtent l="6350" t="12700" r="12700" b="63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37" w:rsidRPr="00DA3E5F" w:rsidRDefault="00E35B37" w:rsidP="00E35B37">
                            <w:r w:rsidRPr="00DA3E5F">
                              <w:t>Расчленение приема на элементы и показ приема по частям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left:0;text-align:left;margin-left:135.95pt;margin-top:2.8pt;width:2in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">
                <v:textbox>
                  <w:txbxContent>
                    <w:p w:rsidR="00E35B37" w:rsidRPr="00DA3E5F" w:rsidRDefault="00E35B37" w:rsidP="00E35B37">
                      <w:r w:rsidRPr="00DA3E5F">
                        <w:t>Расчленение приема на элементы и показ приема по частям</w:t>
                      </w:r>
                    </w:p>
                  </w:txbxContent>
                </v:textbox>
              </v:shape>
            </w:pict>
          </mc:Fallback>
        </mc:AlternateContent>
      </w:r>
    </w:p>
    <w:p w:rsidR="00E35B37" w:rsidRPr="00E35B37" w:rsidRDefault="00E35B37" w:rsidP="00CF1B2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B37" w:rsidRPr="00E35B37" w:rsidRDefault="00E35B37" w:rsidP="00CF1B2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7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AA1C9" wp14:editId="0F4D6FDE">
                <wp:simplePos x="0" y="0"/>
                <wp:positionH relativeFrom="column">
                  <wp:posOffset>1726565</wp:posOffset>
                </wp:positionH>
                <wp:positionV relativeFrom="paragraph">
                  <wp:posOffset>168910</wp:posOffset>
                </wp:positionV>
                <wp:extent cx="1892300" cy="754380"/>
                <wp:effectExtent l="6350" t="5715" r="6350" b="1143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37" w:rsidRPr="00DA3E5F" w:rsidRDefault="00E35B37" w:rsidP="00E35B37">
                            <w:r w:rsidRPr="00DA3E5F">
                              <w:t>Показ отдельных трудовых действий, входящих в прием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1" type="#_x0000_t202" style="position:absolute;left:0;text-align:left;margin-left:135.95pt;margin-top:13.3pt;width:149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">
                <v:textbox>
                  <w:txbxContent>
                    <w:p w:rsidR="00E35B37" w:rsidRPr="00DA3E5F" w:rsidRDefault="00E35B37" w:rsidP="00E35B37">
                      <w:r w:rsidRPr="00DA3E5F">
                        <w:t>Показ отдельных трудовых действий, входящих в прием</w:t>
                      </w:r>
                    </w:p>
                  </w:txbxContent>
                </v:textbox>
              </v:shape>
            </w:pict>
          </mc:Fallback>
        </mc:AlternateContent>
      </w:r>
    </w:p>
    <w:p w:rsidR="00E35B37" w:rsidRPr="00E35B37" w:rsidRDefault="00E35B37" w:rsidP="00CF1B2A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B37" w:rsidRPr="00E35B37" w:rsidRDefault="00E35B37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B37" w:rsidRPr="00E35B37" w:rsidRDefault="00E35B37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B37">
        <w:rPr>
          <w:rFonts w:ascii="Times New Roman" w:eastAsia="Calibri" w:hAnsi="Times New Roman" w:cs="Times New Roman"/>
          <w:sz w:val="28"/>
          <w:szCs w:val="28"/>
        </w:rPr>
        <w:t>Схема №1: Показ трудовых приемов</w:t>
      </w:r>
    </w:p>
    <w:p w:rsidR="004F7523" w:rsidRPr="004F7523" w:rsidRDefault="0023367A" w:rsidP="00CF1B2A">
      <w:pPr>
        <w:shd w:val="clear" w:color="auto" w:fill="FFFFFF"/>
        <w:spacing w:before="5" w:beforeAutospacing="1" w:after="100" w:afterAutospacing="1" w:line="36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="004F7523" w:rsidRPr="004F7523">
        <w:rPr>
          <w:rFonts w:ascii="Times New Roman" w:eastAsia="Calibri" w:hAnsi="Times New Roman" w:cs="Times New Roman"/>
          <w:sz w:val="28"/>
          <w:szCs w:val="28"/>
        </w:rPr>
        <w:t xml:space="preserve">Внедрение цифровых образовательных ресурсов в  процесс обучения способствует развитию познавательной активности, творческой и исследовательской деятельности </w:t>
      </w:r>
      <w:r w:rsidR="00121B59" w:rsidRPr="0023367A">
        <w:rPr>
          <w:rFonts w:ascii="Times New Roman" w:eastAsia="Calibri" w:hAnsi="Times New Roman" w:cs="Times New Roman"/>
          <w:sz w:val="28"/>
          <w:szCs w:val="28"/>
        </w:rPr>
        <w:t xml:space="preserve">студентов. </w:t>
      </w:r>
      <w:r w:rsidR="00121B59" w:rsidRPr="0023367A">
        <w:rPr>
          <w:rFonts w:ascii="Times New Roman" w:eastAsia="Calibri" w:hAnsi="Times New Roman" w:cs="Times New Roman"/>
          <w:i/>
          <w:sz w:val="28"/>
          <w:szCs w:val="28"/>
        </w:rPr>
        <w:t>ЦО</w:t>
      </w:r>
      <w:r w:rsidR="00121B59" w:rsidRPr="004F7523">
        <w:rPr>
          <w:rFonts w:ascii="Times New Roman" w:eastAsia="Calibri" w:hAnsi="Times New Roman" w:cs="Times New Roman"/>
          <w:i/>
          <w:sz w:val="28"/>
          <w:szCs w:val="28"/>
        </w:rPr>
        <w:t>Р – это информационный источник, содержащий графическую, текстовую, цифровую, речевую, музыкальную, видео-, фот</w:t>
      </w:r>
      <w:proofErr w:type="gramStart"/>
      <w:r w:rsidR="00121B59" w:rsidRPr="004F7523">
        <w:rPr>
          <w:rFonts w:ascii="Times New Roman" w:eastAsia="Calibri" w:hAnsi="Times New Roman" w:cs="Times New Roman"/>
          <w:i/>
          <w:sz w:val="28"/>
          <w:szCs w:val="28"/>
        </w:rPr>
        <w:t>о-</w:t>
      </w:r>
      <w:proofErr w:type="gramEnd"/>
      <w:r w:rsidR="00121B59" w:rsidRPr="004F7523">
        <w:rPr>
          <w:rFonts w:ascii="Times New Roman" w:eastAsia="Calibri" w:hAnsi="Times New Roman" w:cs="Times New Roman"/>
          <w:i/>
          <w:sz w:val="28"/>
          <w:szCs w:val="28"/>
        </w:rPr>
        <w:t xml:space="preserve"> и другую информацию, направленный на реализацию целей и задач современного образования.</w:t>
      </w:r>
      <w:r w:rsidR="004F7523" w:rsidRPr="004F7523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Применение экранных  компьютерных средств обучения - </w:t>
      </w:r>
      <w:r w:rsidR="004F7523" w:rsidRPr="004F7523">
        <w:rPr>
          <w:rFonts w:ascii="Times New Roman" w:eastAsia="Calibri" w:hAnsi="Times New Roman" w:cs="Times New Roman"/>
          <w:sz w:val="28"/>
          <w:szCs w:val="28"/>
        </w:rPr>
        <w:t xml:space="preserve">использование цифровых образовательных ресурсов помогает мастеру производственного обучения решить: </w:t>
      </w:r>
    </w:p>
    <w:p w:rsidR="004F7523" w:rsidRPr="004F7523" w:rsidRDefault="004F7523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1. педагогические задачи:</w:t>
      </w:r>
    </w:p>
    <w:p w:rsidR="004F7523" w:rsidRPr="004F7523" w:rsidRDefault="004F7523" w:rsidP="00CF1B2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подобрать средства, обеспечивающие базовую подготовку (электронные учебники, обучающие системы, системы контроля знаний);</w:t>
      </w:r>
    </w:p>
    <w:p w:rsidR="004F7523" w:rsidRPr="004F7523" w:rsidRDefault="004F7523" w:rsidP="00CF1B2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подобрать средства практической подготовки (задачники, практикумы, виртуальные конструкторы, программы имитационного моделирования, тренажеры);</w:t>
      </w:r>
    </w:p>
    <w:p w:rsidR="004F7523" w:rsidRPr="004F7523" w:rsidRDefault="004F7523" w:rsidP="00CF1B2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подобрать вспомогательные средства (энциклопедии, словари, хрестоматии, развивающие компьютерные игры, мультимедийные учебные занятия).</w:t>
      </w:r>
    </w:p>
    <w:p w:rsidR="004F7523" w:rsidRPr="004F7523" w:rsidRDefault="004F7523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2. вопросы организации производственного процесса:</w:t>
      </w:r>
    </w:p>
    <w:p w:rsidR="004F7523" w:rsidRPr="004F7523" w:rsidRDefault="004F7523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информационно-обучающие</w:t>
      </w:r>
      <w:r w:rsidRPr="004F7523">
        <w:rPr>
          <w:rFonts w:ascii="Times New Roman" w:eastAsia="Calibri" w:hAnsi="Times New Roman" w:cs="Times New Roman"/>
          <w:sz w:val="28"/>
          <w:szCs w:val="28"/>
        </w:rPr>
        <w:tab/>
        <w:t>(электронные</w:t>
      </w:r>
      <w:r w:rsidRPr="004F7523">
        <w:rPr>
          <w:rFonts w:ascii="Times New Roman" w:eastAsia="Calibri" w:hAnsi="Times New Roman" w:cs="Times New Roman"/>
          <w:sz w:val="28"/>
          <w:szCs w:val="28"/>
        </w:rPr>
        <w:tab/>
        <w:t>библиотеки, электронные книги, электронные периодические издание, словари, справочники, обучающие компьютерные</w:t>
      </w:r>
      <w:r w:rsidRPr="004F7523">
        <w:rPr>
          <w:rFonts w:ascii="Times New Roman" w:eastAsia="Calibri" w:hAnsi="Times New Roman" w:cs="Times New Roman"/>
          <w:sz w:val="28"/>
          <w:szCs w:val="28"/>
        </w:rPr>
        <w:tab/>
        <w:t>программы, информационные системы),</w:t>
      </w:r>
    </w:p>
    <w:p w:rsidR="004F7523" w:rsidRPr="004F7523" w:rsidRDefault="004F7523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интерактивные</w:t>
      </w:r>
      <w:r w:rsidRPr="004F7523">
        <w:rPr>
          <w:rFonts w:ascii="Times New Roman" w:eastAsia="Calibri" w:hAnsi="Times New Roman" w:cs="Times New Roman"/>
          <w:sz w:val="28"/>
          <w:szCs w:val="28"/>
        </w:rPr>
        <w:tab/>
        <w:t>(электронная</w:t>
      </w:r>
      <w:r w:rsidRPr="004F7523">
        <w:rPr>
          <w:rFonts w:ascii="Times New Roman" w:eastAsia="Calibri" w:hAnsi="Times New Roman" w:cs="Times New Roman"/>
          <w:sz w:val="28"/>
          <w:szCs w:val="28"/>
        </w:rPr>
        <w:tab/>
        <w:t>почта,</w:t>
      </w:r>
      <w:r w:rsidRPr="004F7523">
        <w:rPr>
          <w:rFonts w:ascii="Times New Roman" w:eastAsia="Calibri" w:hAnsi="Times New Roman" w:cs="Times New Roman"/>
          <w:sz w:val="28"/>
          <w:szCs w:val="28"/>
        </w:rPr>
        <w:tab/>
        <w:t>электронные телеконференции),</w:t>
      </w:r>
    </w:p>
    <w:p w:rsidR="004F7523" w:rsidRPr="004F7523" w:rsidRDefault="004F7523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поисковые (реализуются через каталоги, поисковые системы).</w:t>
      </w:r>
    </w:p>
    <w:p w:rsidR="004F7523" w:rsidRPr="004F7523" w:rsidRDefault="004F7523" w:rsidP="00CF1B2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5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Благодаря компьютерной технике, мастер производственного обучения за короткий отрезок времени может проверить теоретические знания, практические умения и навыки, оценить всех студентов. </w:t>
      </w:r>
    </w:p>
    <w:p w:rsidR="004F7523" w:rsidRPr="004F7523" w:rsidRDefault="004F7523" w:rsidP="00CF1B2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Конечно, без компьютеров можно обойтись, как и без эпидиаскопов, магнитофонов и других технических средств обучения, но, имея определенный опыт работы, смею утверждать, что компьютер – очень хороший помощник словесника.</w:t>
      </w:r>
    </w:p>
    <w:p w:rsidR="004F7523" w:rsidRPr="004F7523" w:rsidRDefault="004F7523" w:rsidP="00CF1B2A">
      <w:pPr>
        <w:spacing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 xml:space="preserve">Что дает использование информационно-коммуникационных технологий? </w:t>
      </w:r>
    </w:p>
    <w:p w:rsidR="004F7523" w:rsidRPr="004F7523" w:rsidRDefault="004F7523" w:rsidP="00CF1B2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 xml:space="preserve">экономию времени на уроке; </w:t>
      </w:r>
    </w:p>
    <w:p w:rsidR="004F7523" w:rsidRPr="004F7523" w:rsidRDefault="004F7523" w:rsidP="00CF1B2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 xml:space="preserve"> глубину погружения в материал; </w:t>
      </w:r>
    </w:p>
    <w:p w:rsidR="004F7523" w:rsidRPr="004F7523" w:rsidRDefault="004F7523" w:rsidP="00CF1B2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 xml:space="preserve"> повышенную мотивацию обучения; </w:t>
      </w:r>
    </w:p>
    <w:p w:rsidR="004F7523" w:rsidRPr="004F7523" w:rsidRDefault="004F7523" w:rsidP="00CF1B2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 xml:space="preserve"> интегративный подход в обучении; </w:t>
      </w:r>
    </w:p>
    <w:p w:rsidR="004F7523" w:rsidRPr="004F7523" w:rsidRDefault="004F7523" w:rsidP="00CF1B2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>возможность одновременного использования аудио-, видео-, мультимеди</w:t>
      </w:r>
      <w:proofErr w:type="gramStart"/>
      <w:r w:rsidRPr="004F7523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4F7523">
        <w:rPr>
          <w:rFonts w:ascii="Times New Roman" w:eastAsia="Calibri" w:hAnsi="Times New Roman" w:cs="Times New Roman"/>
          <w:sz w:val="28"/>
          <w:szCs w:val="28"/>
        </w:rPr>
        <w:t xml:space="preserve"> материалов; </w:t>
      </w:r>
    </w:p>
    <w:p w:rsidR="004F7523" w:rsidRPr="004F7523" w:rsidRDefault="004F7523" w:rsidP="00CF1B2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 xml:space="preserve">возможность формирования коммуникативной компетенции студентов, т.к. студенты становятся активными участниками урока не только на этапе его проведения, но и при подготовке, на этапе формирования структуры урока; </w:t>
      </w:r>
    </w:p>
    <w:p w:rsidR="004F7523" w:rsidRPr="004F7523" w:rsidRDefault="004F7523" w:rsidP="00CF1B2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523">
        <w:rPr>
          <w:rFonts w:ascii="Times New Roman" w:eastAsia="Calibri" w:hAnsi="Times New Roman" w:cs="Times New Roman"/>
          <w:sz w:val="28"/>
          <w:szCs w:val="28"/>
        </w:rPr>
        <w:t xml:space="preserve">привлечение разных видов деятельности, рассчитанных на активную позицию студентов,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 </w:t>
      </w:r>
    </w:p>
    <w:p w:rsidR="00AB21A1" w:rsidRPr="0023367A" w:rsidRDefault="00AB21A1" w:rsidP="00CF1B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81"/>
      </w:tblGrid>
      <w:tr w:rsidR="00BC23FD" w:rsidRPr="0023367A" w:rsidTr="008E23FB">
        <w:tc>
          <w:tcPr>
            <w:tcW w:w="9781" w:type="dxa"/>
          </w:tcPr>
          <w:p w:rsidR="00BC23FD" w:rsidRPr="0023367A" w:rsidRDefault="00BC23FD" w:rsidP="00CF1B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 средств ИКТ неразрывно связано с техническим оснащением образовательного учреждения.</w:t>
            </w:r>
          </w:p>
          <w:p w:rsidR="00BC23FD" w:rsidRPr="0023367A" w:rsidRDefault="00BC23FD" w:rsidP="00CF1B2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состав информационной среды  входит учебная мастерская, оснащенная 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мультимедиа проектором, персональным компьютером, переносным экраном, переносной видеокамерой.</w:t>
            </w:r>
          </w:p>
          <w:p w:rsidR="00BC23FD" w:rsidRPr="0023367A" w:rsidRDefault="00BC23FD" w:rsidP="00CF1B2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Персональный компьютер и проектор в учебной мастерской используется в следующих ситуациях: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предусмотрены компьютерные демонстрации для иллюстрации изучаемого материала;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предусмотрено компьютерное диагностирование изученного материала;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предусмотрены представления результатов проектной деятельности.</w:t>
            </w:r>
          </w:p>
          <w:p w:rsidR="00BC23FD" w:rsidRPr="0023367A" w:rsidRDefault="00BC23FD" w:rsidP="00CF1B2A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В практике преподавания производственного обучения применяются различные формы информационного сопровождения: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видеоматериалы с интернет-сайтов;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презентации по темам </w:t>
            </w:r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учебной практики 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по профессии, в том числе и </w:t>
            </w:r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о охране труда;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презентации, сделанные студентами в качестве домашнего задания для предстоящего урока </w:t>
            </w:r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 практики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тесты; технологические карточки и т.д.</w:t>
            </w:r>
          </w:p>
          <w:p w:rsidR="00BC23FD" w:rsidRPr="0023367A" w:rsidRDefault="00BC23FD" w:rsidP="00CF1B2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презентаций,  мультимедийных материалов при изучении и закреплении нового материала, при осуществлении  контроля посредством ИКТ освобождает мастера  от записи огромного количества материала на доске, отпадает необходимость в печатной иллюстративной продукции, способствует экономии времени и по</w:t>
            </w:r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ддержанию высокого темпа урока.</w:t>
            </w:r>
          </w:p>
        </w:tc>
      </w:tr>
      <w:tr w:rsidR="00BC23FD" w:rsidRPr="0023367A" w:rsidTr="008E23FB">
        <w:tc>
          <w:tcPr>
            <w:tcW w:w="9781" w:type="dxa"/>
          </w:tcPr>
          <w:p w:rsidR="00BC23FD" w:rsidRPr="0023367A" w:rsidRDefault="00BC23FD" w:rsidP="00CF1B2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Использование средств ИКТ позволяет  поддерживать внимание студентов в течение длительного времени, способствует большей глубине осмысления изучаемого материала за счет демонстрации на экране наглядной информации. Наибольшая эффективность от использования презентаций отмечается при изучении тем, требующих использования значительного и разнородного учебного материала,  содержание которого компонуется с учетом ожидаемого результата.</w:t>
            </w:r>
          </w:p>
          <w:p w:rsidR="00BC23FD" w:rsidRPr="0023367A" w:rsidRDefault="00BC23FD" w:rsidP="00CF1B2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 изложении учебного материала  используются различные демонстрации, которые позволяют: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проиллюстрировать излагаемый материал видеоизображением, анимационными роликами с аудио</w:t>
            </w:r>
            <w:r w:rsidR="00121B59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сопровождением;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с помощью проекции на экран облегчить процесс восприятия информации благодаря использованию интересных, красочных, запоминающихся образов;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хранить, систематизировать, готовить новые демонстрационные материалы.</w:t>
            </w:r>
          </w:p>
          <w:p w:rsidR="00BC23FD" w:rsidRPr="0023367A" w:rsidRDefault="00BC23FD" w:rsidP="00CF1B2A">
            <w:pPr>
              <w:spacing w:after="0" w:line="360" w:lineRule="auto"/>
              <w:ind w:left="-425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К достоинствам средств ИКТ можно отнести: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демонстрацию выполнения отдельных приёмов и операций в целом, которые нельзя представить в реальных условиях или которые необходимо интерпретировать с определенных методических позиций;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демонстрацию  работы станков, машин, агрегатов,  их конструкций и особенностей;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на экране изучаемых инструментов, деталей, приспособлений, их составных частей, рассмотрение  их с различных ракурсов, увеличение (уменьшение) изображения.</w:t>
            </w:r>
          </w:p>
          <w:p w:rsidR="00BC23FD" w:rsidRPr="0023367A" w:rsidRDefault="00BC23FD" w:rsidP="00CF1B2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на экране </w:t>
            </w:r>
            <w:proofErr w:type="spellStart"/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инструкционно</w:t>
            </w:r>
            <w:proofErr w:type="spellEnd"/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-технологических карт и другой технической документации.</w:t>
            </w:r>
          </w:p>
          <w:p w:rsidR="008E23FB" w:rsidRPr="0023367A" w:rsidRDefault="00BC23FD" w:rsidP="00CF1B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Таким образом, использование ИКТ при изложении учебного материала на уроках </w:t>
            </w:r>
            <w:r w:rsidR="002C4017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 практики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способствует его лучшему усвоению, так как уроки становятся более увлекательными, улучшается  наглядность учебного материала, </w:t>
            </w:r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студенты 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получают более чёткое представление  о своей будущей профессиональной деятельности.</w:t>
            </w:r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Существенно повысился  творческий потенциал личности студента</w:t>
            </w:r>
            <w:r w:rsidR="009035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8E23FB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озросла мотивация усвоения знаний</w:t>
            </w:r>
            <w:r w:rsidR="008E23FB" w:rsidRPr="0023367A">
              <w:rPr>
                <w:rFonts w:ascii="Times New Roman" w:hAnsi="Times New Roman"/>
                <w:sz w:val="28"/>
                <w:szCs w:val="28"/>
              </w:rPr>
              <w:t>.</w:t>
            </w:r>
            <w:r w:rsidR="008E23FB" w:rsidRPr="00233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Студенты проявили способности самостоятельно мыслить, рассуждать, принимать технические решения. </w:t>
            </w:r>
          </w:p>
          <w:p w:rsidR="00CF1B2A" w:rsidRDefault="00CF1B2A" w:rsidP="00CF1B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350C" w:rsidRDefault="00E42196" w:rsidP="00CF1B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Вывод:</w:t>
            </w:r>
          </w:p>
          <w:p w:rsidR="0090350C" w:rsidRPr="0090350C" w:rsidRDefault="00E42196" w:rsidP="00CF1B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Обобщенные результаты вне</w:t>
            </w:r>
            <w:bookmarkStart w:id="0" w:name="_GoBack"/>
            <w:bookmarkEnd w:id="0"/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дрения ИКТ в процесс производственного обучения</w:t>
            </w:r>
            <w:r w:rsidR="00CF1B2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позволяют утверждать, что эффективность формирования мотивации к освоению профессии и профессионально-значимых компетенций </w:t>
            </w:r>
            <w:r w:rsidR="002C4017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студентов</w:t>
            </w:r>
            <w:r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существенно выше по сравнению с обучением, </w:t>
            </w:r>
            <w:r w:rsidR="002C4017" w:rsidRPr="0023367A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основанном на использовании  традиционных технологий.</w:t>
            </w:r>
            <w:r w:rsidR="0090350C" w:rsidRPr="00903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0350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0350C" w:rsidRPr="0090350C">
              <w:rPr>
                <w:rFonts w:ascii="Times New Roman" w:eastAsia="Calibri" w:hAnsi="Times New Roman" w:cs="Times New Roman"/>
                <w:sz w:val="28"/>
                <w:szCs w:val="28"/>
              </w:rPr>
              <w:t>пособствует стабильному росту интереса студентов к профессии,</w:t>
            </w:r>
            <w:r w:rsidR="0090350C" w:rsidRPr="0090350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90350C" w:rsidRPr="0090350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творческого подхода к реализации своих знаний, умений и навыков в практической деятельности и повышению своей профессиональной квалификации.</w:t>
            </w:r>
          </w:p>
          <w:p w:rsidR="002C4017" w:rsidRDefault="002C4017" w:rsidP="00CF1B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196" w:rsidRPr="0023367A" w:rsidRDefault="00E42196" w:rsidP="00CF1B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23FD" w:rsidRPr="0023367A" w:rsidTr="008E23FB">
        <w:tc>
          <w:tcPr>
            <w:tcW w:w="9781" w:type="dxa"/>
          </w:tcPr>
          <w:p w:rsidR="00BC23FD" w:rsidRPr="0023367A" w:rsidRDefault="00BC23FD" w:rsidP="00CF1B2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23FD" w:rsidRPr="0023367A" w:rsidTr="008E23FB">
        <w:tc>
          <w:tcPr>
            <w:tcW w:w="9781" w:type="dxa"/>
          </w:tcPr>
          <w:p w:rsidR="00BC23FD" w:rsidRPr="0023367A" w:rsidRDefault="00BC23FD" w:rsidP="00CF1B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377" w:rsidRPr="0023367A" w:rsidRDefault="00501377" w:rsidP="00CF1B2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01377" w:rsidRPr="0023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305"/>
    <w:multiLevelType w:val="hybridMultilevel"/>
    <w:tmpl w:val="25CED3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D0D"/>
    <w:multiLevelType w:val="hybridMultilevel"/>
    <w:tmpl w:val="73645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B3C8D"/>
    <w:multiLevelType w:val="hybridMultilevel"/>
    <w:tmpl w:val="72DE48F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343647F8"/>
    <w:multiLevelType w:val="hybridMultilevel"/>
    <w:tmpl w:val="72BC2A16"/>
    <w:lvl w:ilvl="0" w:tplc="0419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50495910"/>
    <w:multiLevelType w:val="hybridMultilevel"/>
    <w:tmpl w:val="191CAFD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D64BD"/>
    <w:multiLevelType w:val="hybridMultilevel"/>
    <w:tmpl w:val="AEE654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4533F6"/>
    <w:multiLevelType w:val="hybridMultilevel"/>
    <w:tmpl w:val="A4F4B444"/>
    <w:lvl w:ilvl="0" w:tplc="B6706C8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665A6260"/>
    <w:multiLevelType w:val="hybridMultilevel"/>
    <w:tmpl w:val="ADBA6D44"/>
    <w:lvl w:ilvl="0" w:tplc="0419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6ABD3278"/>
    <w:multiLevelType w:val="hybridMultilevel"/>
    <w:tmpl w:val="3F88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0"/>
    <w:rsid w:val="00121B59"/>
    <w:rsid w:val="0023367A"/>
    <w:rsid w:val="002C4017"/>
    <w:rsid w:val="0034544B"/>
    <w:rsid w:val="004F7523"/>
    <w:rsid w:val="00501377"/>
    <w:rsid w:val="00512A2C"/>
    <w:rsid w:val="008E23FB"/>
    <w:rsid w:val="0090350C"/>
    <w:rsid w:val="00925A47"/>
    <w:rsid w:val="009A4BB3"/>
    <w:rsid w:val="00AB21A1"/>
    <w:rsid w:val="00B83939"/>
    <w:rsid w:val="00BC23FD"/>
    <w:rsid w:val="00C064C0"/>
    <w:rsid w:val="00CF1B2A"/>
    <w:rsid w:val="00E35B37"/>
    <w:rsid w:val="00E42196"/>
    <w:rsid w:val="00F75F85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F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C4017"/>
    <w:pPr>
      <w:spacing w:before="100" w:beforeAutospacing="1" w:after="120" w:afterAutospacing="1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401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F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C4017"/>
    <w:pPr>
      <w:spacing w:before="100" w:beforeAutospacing="1" w:after="120" w:afterAutospacing="1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401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Т. Ю.</dc:creator>
  <cp:keywords/>
  <dc:description/>
  <cp:lastModifiedBy>Фомина Т. Ю.</cp:lastModifiedBy>
  <cp:revision>5</cp:revision>
  <dcterms:created xsi:type="dcterms:W3CDTF">2015-12-11T05:33:00Z</dcterms:created>
  <dcterms:modified xsi:type="dcterms:W3CDTF">2015-12-11T09:28:00Z</dcterms:modified>
</cp:coreProperties>
</file>