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B8" w:rsidRDefault="006A38B8" w:rsidP="006A38B8">
      <w:pPr>
        <w:pStyle w:val="2"/>
        <w:jc w:val="center"/>
        <w:rPr>
          <w:noProof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-272415</wp:posOffset>
            </wp:positionV>
            <wp:extent cx="1295400" cy="2332355"/>
            <wp:effectExtent l="171450" t="171450" r="381000" b="35369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933cc9e5b86be3000ea94fb6bf234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8" t="2000" r="14326" b="4000"/>
                    <a:stretch/>
                  </pic:blipFill>
                  <pic:spPr bwMode="auto">
                    <a:xfrm>
                      <a:off x="0" y="0"/>
                      <a:ext cx="1295400" cy="2332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07B">
        <w:rPr>
          <w:noProof/>
          <w:sz w:val="40"/>
          <w:szCs w:val="40"/>
          <w:lang w:eastAsia="ru-RU"/>
        </w:rPr>
        <w:t xml:space="preserve"> </w:t>
      </w:r>
      <w:r w:rsidR="002765D5" w:rsidRPr="00C1207B">
        <w:rPr>
          <w:noProof/>
          <w:sz w:val="40"/>
          <w:szCs w:val="40"/>
          <w:lang w:eastAsia="ru-RU"/>
        </w:rPr>
        <w:t>«Повесть временных лет»</w:t>
      </w:r>
    </w:p>
    <w:p w:rsidR="002765D5" w:rsidRPr="006A38B8" w:rsidRDefault="002765D5" w:rsidP="006A38B8">
      <w:pPr>
        <w:pStyle w:val="2"/>
        <w:jc w:val="center"/>
        <w:rPr>
          <w:noProof/>
          <w:sz w:val="32"/>
          <w:szCs w:val="32"/>
          <w:lang w:eastAsia="ru-RU"/>
        </w:rPr>
      </w:pPr>
      <w:r w:rsidRPr="006A38B8">
        <w:rPr>
          <w:noProof/>
          <w:sz w:val="32"/>
          <w:szCs w:val="32"/>
          <w:lang w:eastAsia="ru-RU"/>
        </w:rPr>
        <w:t>Нестор-Летописец</w:t>
      </w:r>
    </w:p>
    <w:p w:rsidR="001E14DF" w:rsidRPr="001E14DF" w:rsidRDefault="001E14DF" w:rsidP="001E14DF">
      <w:pPr>
        <w:jc w:val="center"/>
        <w:rPr>
          <w:lang w:eastAsia="ru-RU"/>
        </w:rPr>
      </w:pPr>
    </w:p>
    <w:p w:rsidR="002765D5" w:rsidRDefault="002765D5">
      <w:pPr>
        <w:rPr>
          <w:rStyle w:val="a5"/>
          <w:noProof/>
          <w:sz w:val="32"/>
          <w:szCs w:val="32"/>
          <w:lang w:eastAsia="ru-RU"/>
        </w:rPr>
      </w:pPr>
      <w:r w:rsidRPr="00C1207B">
        <w:rPr>
          <w:noProof/>
          <w:sz w:val="32"/>
          <w:szCs w:val="32"/>
          <w:lang w:eastAsia="ru-RU"/>
        </w:rPr>
        <w:t xml:space="preserve">Переход по ссылке: </w:t>
      </w:r>
      <w:hyperlink r:id="rId6" w:history="1">
        <w:r w:rsidRPr="00C1207B">
          <w:rPr>
            <w:rStyle w:val="a5"/>
            <w:noProof/>
            <w:sz w:val="32"/>
            <w:szCs w:val="32"/>
            <w:lang w:eastAsia="ru-RU"/>
          </w:rPr>
          <w:t>http://knigosite.org/library/read/77814</w:t>
        </w:r>
      </w:hyperlink>
      <w:bookmarkStart w:id="0" w:name="_GoBack"/>
      <w:bookmarkEnd w:id="0"/>
    </w:p>
    <w:p w:rsidR="006A38B8" w:rsidRDefault="006A38B8">
      <w:pPr>
        <w:rPr>
          <w:rStyle w:val="a5"/>
          <w:noProof/>
          <w:sz w:val="32"/>
          <w:szCs w:val="32"/>
          <w:lang w:eastAsia="ru-RU"/>
        </w:rPr>
      </w:pPr>
    </w:p>
    <w:p w:rsidR="006A38B8" w:rsidRPr="00C1207B" w:rsidRDefault="006A38B8">
      <w:pPr>
        <w:rPr>
          <w:noProof/>
          <w:sz w:val="32"/>
          <w:szCs w:val="32"/>
          <w:lang w:eastAsia="ru-RU"/>
        </w:rPr>
      </w:pPr>
    </w:p>
    <w:p w:rsidR="002765D5" w:rsidRDefault="002765D5">
      <w:r>
        <w:rPr>
          <w:noProof/>
          <w:lang w:eastAsia="ru-RU"/>
        </w:rPr>
        <w:drawing>
          <wp:inline distT="0" distB="0" distL="0" distR="0" wp14:anchorId="58206B13" wp14:editId="55A113BD">
            <wp:extent cx="5940425" cy="47522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07B" w:rsidRDefault="00C1207B" w:rsidP="002765D5">
      <w:pPr>
        <w:pStyle w:val="p"/>
        <w:spacing w:before="0" w:beforeAutospacing="0" w:after="0" w:afterAutospacing="0"/>
        <w:jc w:val="center"/>
        <w:rPr>
          <w:rFonts w:ascii="inherit" w:hAnsi="inherit" w:cs="Arial"/>
          <w:b/>
          <w:bCs/>
          <w:color w:val="333333"/>
          <w:sz w:val="27"/>
          <w:szCs w:val="27"/>
        </w:rPr>
      </w:pPr>
      <w:proofErr w:type="gramStart"/>
      <w:r>
        <w:rPr>
          <w:rFonts w:ascii="inherit" w:hAnsi="inherit" w:cs="Arial"/>
          <w:b/>
          <w:bCs/>
          <w:color w:val="333333"/>
          <w:sz w:val="27"/>
          <w:szCs w:val="27"/>
        </w:rPr>
        <w:t xml:space="preserve">(Извлечение-отрывок из Летописи. </w:t>
      </w:r>
      <w:proofErr w:type="gramEnd"/>
    </w:p>
    <w:p w:rsidR="00C1207B" w:rsidRDefault="00C1207B" w:rsidP="002765D5">
      <w:pPr>
        <w:pStyle w:val="p"/>
        <w:spacing w:before="0" w:beforeAutospacing="0" w:after="0" w:afterAutospacing="0"/>
        <w:jc w:val="center"/>
        <w:rPr>
          <w:rFonts w:ascii="inherit" w:hAnsi="inherit" w:cs="Arial"/>
          <w:b/>
          <w:bCs/>
          <w:color w:val="333333"/>
          <w:sz w:val="27"/>
          <w:szCs w:val="27"/>
        </w:rPr>
      </w:pPr>
      <w:proofErr w:type="gramStart"/>
      <w:r>
        <w:rPr>
          <w:rFonts w:ascii="inherit" w:hAnsi="inherit" w:cs="Arial"/>
          <w:b/>
          <w:bCs/>
          <w:color w:val="333333"/>
          <w:sz w:val="27"/>
          <w:szCs w:val="27"/>
        </w:rPr>
        <w:t>Перевод на современный русский язык)</w:t>
      </w:r>
      <w:proofErr w:type="gramEnd"/>
    </w:p>
    <w:p w:rsidR="002765D5" w:rsidRPr="00C1207B" w:rsidRDefault="002765D5" w:rsidP="00C1207B">
      <w:pPr>
        <w:pStyle w:val="2"/>
        <w:jc w:val="center"/>
        <w:rPr>
          <w:sz w:val="32"/>
          <w:szCs w:val="32"/>
        </w:rPr>
      </w:pPr>
      <w:r w:rsidRPr="00C1207B">
        <w:rPr>
          <w:sz w:val="32"/>
          <w:szCs w:val="32"/>
        </w:rPr>
        <w:t>«Так начнем повесть сию…»</w:t>
      </w:r>
    </w:p>
    <w:p w:rsidR="002765D5" w:rsidRDefault="002765D5" w:rsidP="002765D5">
      <w:pPr>
        <w:pStyle w:val="p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По потопе трое сыновей Ноя разделили землю – Сим,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Xa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м</w:t>
      </w:r>
      <w:proofErr w:type="spellEnd"/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Иaфeт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. И достался восток Симу: Персия, Бактрия, даже и до Индии в долготу, а в ширину до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Ринокорура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то есть от востока и до юга, и Сирия, и Мидия до реки Евфрат, Вавилон,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Кордуна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ассирияне, </w:t>
      </w:r>
      <w:r>
        <w:rPr>
          <w:rFonts w:ascii="Arial" w:hAnsi="Arial" w:cs="Arial"/>
          <w:color w:val="444444"/>
          <w:sz w:val="21"/>
          <w:szCs w:val="21"/>
        </w:rPr>
        <w:lastRenderedPageBreak/>
        <w:t xml:space="preserve">Месопотамия, Аравия Старейшая,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Елимаис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Инди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Аравия Сильная,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Колия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Коммагена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>, вся Финикия.</w:t>
      </w:r>
    </w:p>
    <w:p w:rsidR="002765D5" w:rsidRDefault="002765D5" w:rsidP="002765D5">
      <w:pPr>
        <w:pStyle w:val="p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Fonts w:ascii="Arial" w:hAnsi="Arial" w:cs="Arial"/>
          <w:color w:val="444444"/>
          <w:sz w:val="21"/>
          <w:szCs w:val="21"/>
        </w:rPr>
        <w:t>Хаму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же достался юг: Египет, Эфиопия, соседящая с Индией, и другая Эфиопия, из которой вытекает река эфиопская Красная, текущая на восток, Фивы, Ливия, соседящая с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Киринией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Мармария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Сирты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другая Ливия,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Нумидия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Масурия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Мавритания, находящаяся напротив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Гадира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. B его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владениях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на востоке находятся также: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Киликня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Памфилия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Писидия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Мисия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Ликаония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Фригия,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Камалия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Ликия,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Кария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Лидия, другая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Мисия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Троада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Эолид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a</w:t>
      </w:r>
      <w:proofErr w:type="spellEnd"/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Bифиния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Старая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Фpигия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и острова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нeкии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: Сардиния, Крит, Кипр и река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Геона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>, иначе называемая Нил.</w:t>
      </w:r>
    </w:p>
    <w:p w:rsidR="002765D5" w:rsidRDefault="002765D5" w:rsidP="002765D5">
      <w:pPr>
        <w:pStyle w:val="p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Fonts w:ascii="Arial" w:hAnsi="Arial" w:cs="Arial"/>
          <w:color w:val="444444"/>
          <w:sz w:val="21"/>
          <w:szCs w:val="21"/>
        </w:rPr>
        <w:t>Иафету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же достались северные страны и западные: </w:t>
      </w:r>
      <w:proofErr w:type="spellStart"/>
      <w:proofErr w:type="gramStart"/>
      <w:r>
        <w:rPr>
          <w:rFonts w:ascii="Arial" w:hAnsi="Arial" w:cs="Arial"/>
          <w:color w:val="444444"/>
          <w:sz w:val="21"/>
          <w:szCs w:val="21"/>
        </w:rPr>
        <w:t>M</w:t>
      </w:r>
      <w:proofErr w:type="gramEnd"/>
      <w:r>
        <w:rPr>
          <w:rFonts w:ascii="Arial" w:hAnsi="Arial" w:cs="Arial"/>
          <w:color w:val="444444"/>
          <w:sz w:val="21"/>
          <w:szCs w:val="21"/>
        </w:rPr>
        <w:t>идия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Албания, Армения Малая и Великая,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Kaппaдoкия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Пaфлaгoния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Гaлaтия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Колхида, Босфор,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Meoты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Дepeвия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Capмaтия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жители Тавриды,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Cкифия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Фракия, Македония,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Далматия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Малосия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Фессалия,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Локрида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Пеления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которая называется также Пелопоннес, Аркадия,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Эпир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Иллирия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славяне,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Лихнития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Адриакия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Адриатическое море. Достались и острова: Британия, Сицилия,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Эвбея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Родос,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Хиос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Лесбос,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Китира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Закинф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Кефаллиния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Итака,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Керкира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часть Азии, называемая Иония, и река Тигр, текущая между Мидией и Вавилоном; до Понтийского моря на север: Дунай, Днепр,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Кавкасинские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горы, то есть Венгерские, а оттуда до Днепра, и прочие реки: Десна, Припять, Двина, Волхов, Волга, которая течет на восток в часть Симову. В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Иафетовой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же части сидят русские, чудь и всякие народы: меря, мурома, весь, мордва,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заволочская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чудь,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пермь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печера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ямь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угра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литва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зимигола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корсь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летгола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ливы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. Ляхи же и пруссы, чудь сидят близ моря Варяжского. По этому морю сидят варяги: отсюда к востоку – до пределов Симовых, сидят по тому же морю и к западу – до земли Английской и Волошской.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 xml:space="preserve">Потомство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Иафета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также: варяги, шведы, норманны, готы,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русь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англы, галичане, волохи, римляне, немцы,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корлязи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венецианцы,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фряги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и прочие, – они примыкают на западе к южным странам и соседят с племенем Хамовым.</w:t>
      </w:r>
      <w:proofErr w:type="gramEnd"/>
    </w:p>
    <w:p w:rsidR="002765D5" w:rsidRDefault="002765D5" w:rsidP="002765D5">
      <w:pPr>
        <w:pStyle w:val="p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Сим же,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Хам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Иафет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разделили землю, бросив жребий, и порешили не вступать никому в долю брата, и жили каждый в своей части. И был единый народ. И когда умножились люди на земле, замыслили они создать столп до неба, – было это в дни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Нектана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Фалека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. И собрались на месте поля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Сенаар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строить столп до неба и около него город Вавилон; и строили столп тот 40 лет, и не свершили его. И сошел Господь Бог видеть город и столп, и сказал Господь: „Вот род един и народ един». И смешал Бог народы, и разделил на 70 и 2 народа, и рассеял по всей земле. По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смешении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же народов Бог ветром великим разрушил столп; и находятся остатки его между Ассирией и Вавилоном, и имеют в высоту и в ширину 5433 локтя, и много лет сохраняются эти остатки.</w:t>
      </w:r>
    </w:p>
    <w:p w:rsidR="002765D5" w:rsidRDefault="002765D5" w:rsidP="002765D5">
      <w:pPr>
        <w:pStyle w:val="p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Fonts w:ascii="Arial" w:hAnsi="Arial" w:cs="Arial"/>
          <w:color w:val="444444"/>
          <w:sz w:val="21"/>
          <w:szCs w:val="21"/>
        </w:rPr>
        <w:t xml:space="preserve">По разрушении же столпа и по разделении народов взяли сыновья Сима восточные страны, а сыновья Хама – южные страны,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Иафетовы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же взяли запад и северные страны.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От этих же 70 и 2 язык произошел и народ славянский, от племени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Иафета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– так называемые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норики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>, которые и есть славяне.</w:t>
      </w:r>
    </w:p>
    <w:p w:rsidR="002765D5" w:rsidRDefault="002765D5" w:rsidP="002765D5">
      <w:pPr>
        <w:pStyle w:val="p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Спустя много времени сели славяне по Дунаю, где теперь земля Венгерская и Болгарская. От тех славян разошлись славяне по земле и прозвались именами своими от мест, на которых сели. Так одни, придя, сели на реке именем Морава и прозвались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морава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а другие назвались чехи. А вот еще те же славяне: белые хорваты, и сербы, 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хорутане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. Когда волохи напали на славян дунайских, и поселились среди них, и притесняли их, то славяне эти </w:t>
      </w:r>
      <w:r>
        <w:rPr>
          <w:rFonts w:ascii="Arial" w:hAnsi="Arial" w:cs="Arial"/>
          <w:color w:val="444444"/>
          <w:sz w:val="21"/>
          <w:szCs w:val="21"/>
        </w:rPr>
        <w:lastRenderedPageBreak/>
        <w:t xml:space="preserve">пришли и сели на Висле и прозвались ляхами, а от тех ляхов пошли поляки, другие ляхи –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лутичи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иные –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мазовшане</w:t>
      </w:r>
      <w:proofErr w:type="spellEnd"/>
      <w:r>
        <w:rPr>
          <w:rFonts w:ascii="Arial" w:hAnsi="Arial" w:cs="Arial"/>
          <w:color w:val="444444"/>
          <w:sz w:val="21"/>
          <w:szCs w:val="21"/>
        </w:rPr>
        <w:t>, иные – поморяне.</w:t>
      </w:r>
    </w:p>
    <w:p w:rsidR="002765D5" w:rsidRDefault="002765D5" w:rsidP="002765D5">
      <w:pPr>
        <w:pStyle w:val="p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Так же и эти славяне пришли и сели по Днепру и назвались полянами, а другие – древлянами, потому что сели в лесах, а другие сели между Припятью 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Двиною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и назвались дреговичами, иные сели по Двине и назвались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полочанами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по речке, впадающей в Двину, именуемой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Полота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, от нее и назвались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полочане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. Те же славяне, которые сели около озера Ильменя, назывались своим именем – славянами, и построили город, и назвали его Новгородом. А другие сели по Десне, и по Сейму, и по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Суле</w:t>
      </w:r>
      <w:proofErr w:type="spellEnd"/>
      <w:r>
        <w:rPr>
          <w:rFonts w:ascii="Arial" w:hAnsi="Arial" w:cs="Arial"/>
          <w:color w:val="444444"/>
          <w:sz w:val="21"/>
          <w:szCs w:val="21"/>
        </w:rPr>
        <w:t>, и назвались северянами. И так разошелся славянский народ, а по его имени и грамота назвалась славянской.</w:t>
      </w:r>
    </w:p>
    <w:p w:rsidR="002765D5" w:rsidRDefault="002765D5" w:rsidP="002765D5">
      <w:pPr>
        <w:pStyle w:val="p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Fonts w:ascii="Arial" w:hAnsi="Arial" w:cs="Arial"/>
          <w:color w:val="444444"/>
          <w:sz w:val="21"/>
          <w:szCs w:val="21"/>
        </w:rPr>
        <w:t xml:space="preserve">Когда же поляне жили отдельно по горам этим, тут был путь из Варяг в Греки и из Греков по Днепру, а в верховьях Днепра – волок до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Ловоти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а по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Ловоти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можно войти в Ильмень, озеро великое; из этого же озера вытекает Волхов и впадает в озеро великое Нево, и устье того озера впадает в море Варяжское.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И по тому морю можно плыть до Рима, а от Рима можно приплыть по тому же морю к Царьграду, а от Царьграда можно приплыть в Понт море, в которое впадает Днепр река. Днепр же вытекает из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Оковского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леса и течет на юг, а Двина из того же леса течет, и направляется на север, и впадает в море Варяжское. Из того же леса течет Волга на восток и впадает семьюдесятью устьями в море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Хвалисское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. Поэтому из Руси можно плыть по Волге в Болгары и в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Хвалисы</w:t>
      </w:r>
      <w:proofErr w:type="spellEnd"/>
      <w:r>
        <w:rPr>
          <w:rFonts w:ascii="Arial" w:hAnsi="Arial" w:cs="Arial"/>
          <w:color w:val="444444"/>
          <w:sz w:val="21"/>
          <w:szCs w:val="21"/>
        </w:rPr>
        <w:t>, и на восток пройти в удел Сима, а по Двине – в землю варягов, от варягов до Рима, от Рима же и до племени Хамова. А Днепр впадает устьем в Понтийское море; это море слывет Русским, – по берегам его учил, как говорят, святой Андрей, брат Петра.</w:t>
      </w:r>
    </w:p>
    <w:p w:rsidR="002765D5" w:rsidRDefault="002765D5" w:rsidP="002765D5">
      <w:pPr>
        <w:pStyle w:val="p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Когда Андрей учил в Синопе и прибыл в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Корсунь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узнал он, что недалеко от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Корсуня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устье Днепра, и захотел отправиться в Рим, и проплыл в устье днепровское, и оттуда отправился вверх по Днепру. И случилось так, что он пришел и стал под горами на берегу. И утром встал и сказал бывшим с ним ученикам: „Видите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ли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горы эти? На этих горах воссияет благодать Божия, будет город великий, и воздвигнет Бог много церквей». И взойдя на горы эти, благословил их, и поставил крест, и помолился Богу, и сошел с горы этой, где впоследствии будет Киев, и пошел вверх по Днепру. И пришел к славянам, где нынче стоит Новгород, и увидел живущих там людей – каков их обычай и как моются и хлещутся, и удивился им. И отправился в страну варягов, и пришел в Рим, и поведал о том, как учил и что видел, и рассказал: „Диво видел я в Славянской земле на пути своем сюда. Видел бани деревянные, и натопят их сильно, и разденутся и будут наги, и обольются квасом кожевенным, и поднимут на себя прутья молодые и бьют себя сами, и до того себя добьют, что едва вылезут, чуть живые, и обольются водою студеною, и только так оживут. И творят это постоянно, никем же не мучимые, но сами себя мучат, и то творят омовенье себе, а не мученье». Те же, слышав об этом, удивлялись; Андрей же, побыв в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Риме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пришел в Синоп.</w:t>
      </w:r>
    </w:p>
    <w:p w:rsidR="002765D5" w:rsidRDefault="002765D5" w:rsidP="002765D5">
      <w:pPr>
        <w:pStyle w:val="p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Поляне же жили в те времена отдельно и управлялись своими родами; ибо и до той братии (о которой речь в дальнейшем) были уже поляне, и жили они все своими родами на своих местах, и каждый управлялся самостоятельно. И были три брата: один по имени Кий, другой – Щек и третий – Хорив, а сестра их –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Лыбедь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. Сидел Кий на горе, где ныне подъем Боричев, а Щек сидел на горе, которая ныне зовется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Щековица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а Хорив на третьей горе, которая прозвалась по имени его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Хоривицей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. И построили город в честь старшего своего брата, и назвали его Киев. Был вокруг города лес и бор велик, и ловили там зверей, а были те мужи мудры 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смыслены</w:t>
      </w:r>
      <w:proofErr w:type="spellEnd"/>
      <w:r>
        <w:rPr>
          <w:rFonts w:ascii="Arial" w:hAnsi="Arial" w:cs="Arial"/>
          <w:color w:val="444444"/>
          <w:sz w:val="21"/>
          <w:szCs w:val="21"/>
        </w:rPr>
        <w:t>, и назывались они полянами, от них поляне и доныне в Киеве.</w:t>
      </w:r>
    </w:p>
    <w:p w:rsidR="002765D5" w:rsidRDefault="002765D5" w:rsidP="002765D5">
      <w:pPr>
        <w:pStyle w:val="p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 xml:space="preserve">Некоторые же, не зная, говорят, что Кий был перевозчиком; был-де тогда у Киева перевоз с той стороны Днепра, отчего и говорили: „На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перевоз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на Киев». Если бы был Кий перевозчиком, то не ходил бы к Царьграду; а этот Кий княжил в роде своем, и когда ходил он к царю, то, говорят, что великих почестей удостоился от царя, к которому он приходил. Когда же возвращался, пришел он к Дунаю, и облюбовал место, и срубил городок невеликий, и хотел сесть в нем со своим родом, да не дали ему живущие окрест; так и доныне называют придунайские жители городище то –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Киевец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. Кий же, вернувшись в свой город Киев, тут и умер; и братья его Щек и Хорив и сестра их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Лыбедь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тут же скончались.</w:t>
      </w:r>
    </w:p>
    <w:p w:rsidR="002765D5" w:rsidRDefault="002765D5" w:rsidP="002765D5">
      <w:pPr>
        <w:pStyle w:val="p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И после этих братьев стал род их держать княжение у полян, а у древлян было свое княжение, а у дреговичей свое, а у славян в Новгороде свое, а другое на реке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Полоте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где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полочане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. От этих последних произошли кривичи, сидящие в верховьях Волги, и в верховьях Двины, и в верховьях Днепра, их же город – Смоленск; именно там сидят кривичи. От них же происходят и северяне. А на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Белоозере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сидит весь, а на Ростовском озере меря, а на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Клещине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озере также меря. А по реке Оке – там, где она впадает в Волгу, – мурома, говорящая на своем языке, и черемисы, говорящие на своем языке, и мордва, говорящая на своем языке. Вот только кто говорит по-славянски на Руси: поляне, древляне, новгородцы,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полочане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дреговичи, северяне,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бужане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прозванные так потому, что сидели по Бугу, а затем ставшие называться волынянами. А вот другие народы, дающие дань Руси: чудь, меря, весь, мурома, черемисы, мордва,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пермь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печера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ямь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литва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зимигола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корсь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нарова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ливы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 – эти говорят на своих языках, они – от колена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Иафета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и живут в северных странах.</w:t>
      </w:r>
    </w:p>
    <w:p w:rsidR="002765D5" w:rsidRDefault="002765D5" w:rsidP="002765D5">
      <w:pPr>
        <w:pStyle w:val="p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Когда же славянский народ, как мы говорили, жил на Дунае, пришли от скифов, то есть от хазар, так называемые болгары, и сели по Дунаю, и были поселенцами на земле славян. Затем пришли белые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угры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и заселили землю Славянскую. Угры эти появились при царе Ираклии, и они воевали с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Хосровом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персидским царем. В те времена существовали 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обры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воевали они против царя Ираклия и чуть было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его не захватили. Эти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обры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воевали и против славян и притесняли дулебов – также славян, и творили насилие женам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дулебским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: бывало, когда поедет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обрин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то не позволял запрячь коня или вола, но приказывал впрячь в телегу трех, четырех или пять жен и везти его –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обрина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 – и так мучили дулебов. Были же эти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обры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велики телом, и умом горды, и Бог истребил их, умерли все, и не осталось ни одного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обрина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. И есть поговорка на Руси и доныне: „Погибли, как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обры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», – их же нет ни племени, ни потомства. После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обров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пришли печенеги, а затем прошли черные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угры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мимо Киева, но было это после – уже при Олеге.</w:t>
      </w:r>
    </w:p>
    <w:p w:rsidR="002765D5" w:rsidRDefault="002765D5" w:rsidP="002765D5">
      <w:pPr>
        <w:pStyle w:val="p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Поляне же, жившие сами по себе, как мы уже говорили, были из славянского рода и только после назвались полянами, и древляне произошли от тех же славян и также не сразу назвались древляне; радимичи же и вятичи – от рода ляхов. Были ведь два брата у ляхов –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Радим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а другой –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Вятко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; и пришли и сели: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Радим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Соже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и от него прозвались радимичи, а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Вятко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сел с родом своим по Оке, от него получили свое название вятичи. И жили между собою в мире поляне, древляне, северяне, радимичи, вятичи и хорваты. Дулебы же жили по Бугу, где ныне волыняне, а уличи и тиверцы сидели по Днестру и возле Дуная. Было их множество: сидели они по Днестру до самого моря, и сохранились города их и доныне; и греки называли их „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Великая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Скифь</w:t>
      </w:r>
      <w:proofErr w:type="spellEnd"/>
      <w:r>
        <w:rPr>
          <w:rFonts w:ascii="Arial" w:hAnsi="Arial" w:cs="Arial"/>
          <w:color w:val="444444"/>
          <w:sz w:val="21"/>
          <w:szCs w:val="21"/>
        </w:rPr>
        <w:t>».</w:t>
      </w:r>
    </w:p>
    <w:p w:rsidR="002765D5" w:rsidRDefault="002765D5" w:rsidP="002765D5">
      <w:pPr>
        <w:pStyle w:val="p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Все эти племена имели свои обычаи, и законы своих отцов, и предания, и каждые – свой нрав. Поляне имеют обычай отцов своих кроткий и тихий, стыдливы перед снохами своими и сестрами, матерями и родителями; перед свекровями 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деверями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великую стыдливость </w:t>
      </w:r>
      <w:r>
        <w:rPr>
          <w:rFonts w:ascii="Arial" w:hAnsi="Arial" w:cs="Arial"/>
          <w:color w:val="444444"/>
          <w:sz w:val="21"/>
          <w:szCs w:val="21"/>
        </w:rPr>
        <w:lastRenderedPageBreak/>
        <w:t xml:space="preserve">имеют; имеют и брачный обычай: не идет зять за невестой, но приводит ее накануне, а на следующий день приносят за нее – что дают. А древляне жили звериным обычаем, жили по-скотски: убивали друг друга, ели все нечистое, и браков у них не бывали, но умыкали девиц у воды.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А радимичи, вятичи и северяне имели общий обычай: жили в лесу, как и все звери, ели все нечистое и срамословили при отцах и при снохах, и браков у них не бывало, но устраивались игрища между селами, и сходились на эти игрища, на пляски и на всякие бесовские песни, и здесь умыкали себе жен по сговору с ними;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имели же по две и по три жены. И если кто умирал, то устраивали по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нем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тризну, а затем делали большую колоду, и возлагали на эту колоду мертвеца, и сжигали, а после, собрав кости, вкладывали их в небольшой сосуд и ставили на столбах по дорогам, как делают и теперь еще вятичи. Этого же обычая держались и кривичи, и прочие язычники, не знающие закона Божьего, но сами себе устанавливающие закон.</w:t>
      </w:r>
    </w:p>
    <w:p w:rsidR="002765D5" w:rsidRDefault="002765D5" w:rsidP="002765D5">
      <w:pPr>
        <w:pStyle w:val="p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Говорит Георгий в своем летописании: „Каждый народ имеет либо письменный закон, либо обычай, который люди, не знающие закона, соблюдают как предание отцов. Из них же первые –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сирийцы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живущие на краю света. Имеют они законом себе обычаи своих отцов: не заниматься любодеянием и прелюбодеянием, не красть, не клеветать или убивать и, особенно, не делать зло. Таков же закон и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у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бактриан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, называемых иначе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рахманами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или островитянами; эти по заветам прадедов и из благочестия не едят мяса и не пьют вина, не творят блуда и никакого зла не делают, имея великий страх Божьей веры. Иначе – у соседних с ними индийцев. Эти – убийцы,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сквернотворцы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и гневливы сверх всякой меры; а во внутренних областях их страны – там едят людей, и убивают путешественников, и даже едят, как псы. Свой закон и у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халдеян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и у вавилонян: матерей брать на ложе, блуд творить с детьми братьев и убивать. И всякое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бесстыдство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творят, считая его добродетелью, даже если будут далеко от своей страны.</w:t>
      </w:r>
    </w:p>
    <w:p w:rsidR="002765D5" w:rsidRDefault="002765D5" w:rsidP="002765D5">
      <w:pPr>
        <w:pStyle w:val="p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Другой закон у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гилий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: жены у них пашут, и строят дома, и мужские дела совершают, но и любви предаются, сколько хотят, не сдерживаемые своими мужьями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и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не стыдясь; есть среди них и храбрые женщины, умелые в охоте на зверей. Властвуют жены эти над мужьями своими и повелевают ими. В Британии же несколько мужей с одною женою спят, и многие жены с одним мужем связь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имеют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и беззаконие как закон отцов совершают, никем не осуждаемые и не сдерживаемые. Амазонки же не имеют мужей, но, как бессловесный скот, единожды в году, близко к весенним дням, выходят из своей земли и сочетаются с окрестными мужчинами, считая то время как бы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некиим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торжеством и великим праздником. Когда же зачнут от них в чреве, – снова разбегутся из тех мест. Когда же придет время родить и если родится мальчик, то убивают его, если же девочка, то вскормят ее и прилежно воспитают».</w:t>
      </w:r>
    </w:p>
    <w:p w:rsidR="002765D5" w:rsidRDefault="002765D5" w:rsidP="002765D5">
      <w:pPr>
        <w:pStyle w:val="p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Так вот и при нас теперь половцы держатся закона отцов своих: кровь проливают и даже хвалятся этим, едят мертвечину и всякую нечистоту – хомяков и сусликов, и берут своих мачех и невесток, и следуют иным обычаям своих отцов. Мы же, христиане всех стран, где веруют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во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святую Троицу, в единое крещение и исповедуют единую веру, имеем единый закон, поскольку мы крестились во Христа и во Христа облеклись.</w:t>
      </w:r>
    </w:p>
    <w:p w:rsidR="002765D5" w:rsidRDefault="002765D5" w:rsidP="002765D5">
      <w:pPr>
        <w:pStyle w:val="p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По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прошествии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времени, после смерти братьев этих (Кия, Щека и Хорива), стали притеснять полян древляне и иные окрестные люди. И нашли их хазары сидящими на горах этих в лесах и сказали: „Платите нам дань». Поляне, посовещавшись, дали от дыма по мечу, и отнесли их хазары к своему князю и к старейшинам, и сказали им: „Вот, новую дань нашли мы». Те же спросили у них: „Откуда?». Они же ответили: „В лесу на горах над рекою </w:t>
      </w:r>
      <w:r>
        <w:rPr>
          <w:rFonts w:ascii="Arial" w:hAnsi="Arial" w:cs="Arial"/>
          <w:color w:val="444444"/>
          <w:sz w:val="21"/>
          <w:szCs w:val="21"/>
        </w:rPr>
        <w:lastRenderedPageBreak/>
        <w:t xml:space="preserve">Днепром». Опять спросили те: „А что дали?». Они же показали меч. И сказали старцы хазарские: „Не добрая дань эта,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княже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: мы добыли ее оружием, острым только с одной стороны, – саблями, а у этих оружие обоюдоострое – мечи. Им суждено собирать дань и с нас и с иных земель». И сбылось все это, ибо не по своей воле говорили они, но по Божьему повелению. Так было и при фараоне, царе египетском, когда привели к нему Моисея и сказали старейшины фараона: „Этому суждено унизить землю Египетскую». Так и случилось: погибли египтяне от Моисея, а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сперва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работали на них евреи. Так же и эти: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сперва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властвовали, а после над ними самими властвуют; так и есть: владеют русские князья хазарами и по нынешний день.</w:t>
      </w:r>
    </w:p>
    <w:p w:rsidR="002765D5" w:rsidRDefault="002765D5" w:rsidP="002765D5">
      <w:pPr>
        <w:pStyle w:val="p"/>
        <w:shd w:val="clear" w:color="auto" w:fill="FFFFFF"/>
        <w:spacing w:before="0" w:beforeAutospacing="0" w:after="0" w:afterAutospacing="0" w:line="330" w:lineRule="atLeast"/>
        <w:ind w:firstLine="48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В год 6360 (852), индикта 15, когда начал царствовать Михаил, стала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прозываться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Русская земля. Узнали мы об этом потому, что при этом царе приходила Русь на Царьград, как пишется об этом в летописании греческом. Вот почему с этой поры начнем и числа положим. „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От Адама и до потопа 2242 года, а от потопа до Авраама 1000 и 82 года, а от Авраама до исхода Моисея 430 лет, а от исхода Моисея до Давида 600 и 1 год, а от Давида и от начала царствования Соломона до пленения Иерусалима 448 лет» а от пленения до Александра 318 лет, а от Александра до рождества Христова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333 года, а от Христова рождества до Константина 318 лет, от Константина же до Михаила сего 542 года».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 xml:space="preserve">А от первого года царствования Михаила до первого года княжения Олега, русского князя, 29 лет, а от первого года княжения Олега, с тех пор как он сел в Киеве, до первого года Игорева 31 год, а от первого года Игоря до первого года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Святославова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33 года, а от первого года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Святославова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до первого года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Ярополкова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28 лет;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а княжил Ярополк 8 лет, а Владимир княжил 37 лет, а Ярослав княжил 40 лет. Таким образом, от смерти Святослава до смерти Ярослава 85 лет; от смерти же Ярослава до смерти Святополка 60 лет.</w:t>
      </w:r>
    </w:p>
    <w:p w:rsidR="002765D5" w:rsidRDefault="002765D5"/>
    <w:sectPr w:rsidR="002765D5" w:rsidSect="00A9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0B"/>
    <w:rsid w:val="00007196"/>
    <w:rsid w:val="00132971"/>
    <w:rsid w:val="001769B4"/>
    <w:rsid w:val="00176DF6"/>
    <w:rsid w:val="001D190B"/>
    <w:rsid w:val="001E14DF"/>
    <w:rsid w:val="001F3281"/>
    <w:rsid w:val="00206660"/>
    <w:rsid w:val="00240E6C"/>
    <w:rsid w:val="0026361E"/>
    <w:rsid w:val="002765D5"/>
    <w:rsid w:val="002A600B"/>
    <w:rsid w:val="002C2EA7"/>
    <w:rsid w:val="002F1F93"/>
    <w:rsid w:val="002F236F"/>
    <w:rsid w:val="003275BD"/>
    <w:rsid w:val="00344276"/>
    <w:rsid w:val="00344337"/>
    <w:rsid w:val="0035115C"/>
    <w:rsid w:val="00365CD1"/>
    <w:rsid w:val="003711E8"/>
    <w:rsid w:val="003C2540"/>
    <w:rsid w:val="00423864"/>
    <w:rsid w:val="004315EA"/>
    <w:rsid w:val="004927CE"/>
    <w:rsid w:val="004971AD"/>
    <w:rsid w:val="004E4F88"/>
    <w:rsid w:val="004F1C2D"/>
    <w:rsid w:val="004F295B"/>
    <w:rsid w:val="0050629A"/>
    <w:rsid w:val="00552615"/>
    <w:rsid w:val="005B5B62"/>
    <w:rsid w:val="006214AC"/>
    <w:rsid w:val="00652AD8"/>
    <w:rsid w:val="00662E64"/>
    <w:rsid w:val="00663795"/>
    <w:rsid w:val="006A0128"/>
    <w:rsid w:val="006A35A4"/>
    <w:rsid w:val="006A38B8"/>
    <w:rsid w:val="007019AB"/>
    <w:rsid w:val="0072678C"/>
    <w:rsid w:val="00751B3B"/>
    <w:rsid w:val="007A792D"/>
    <w:rsid w:val="007C43D9"/>
    <w:rsid w:val="007F261D"/>
    <w:rsid w:val="00812A78"/>
    <w:rsid w:val="00826981"/>
    <w:rsid w:val="00830623"/>
    <w:rsid w:val="00841314"/>
    <w:rsid w:val="008615AA"/>
    <w:rsid w:val="00866A89"/>
    <w:rsid w:val="00882D6A"/>
    <w:rsid w:val="008F7C68"/>
    <w:rsid w:val="009842E1"/>
    <w:rsid w:val="00997402"/>
    <w:rsid w:val="009B325B"/>
    <w:rsid w:val="00A25FFB"/>
    <w:rsid w:val="00A74797"/>
    <w:rsid w:val="00A852AF"/>
    <w:rsid w:val="00A96AAC"/>
    <w:rsid w:val="00AC420F"/>
    <w:rsid w:val="00AC51B9"/>
    <w:rsid w:val="00AE11B8"/>
    <w:rsid w:val="00AE4003"/>
    <w:rsid w:val="00AE7F7E"/>
    <w:rsid w:val="00AF2CBD"/>
    <w:rsid w:val="00B25DA9"/>
    <w:rsid w:val="00B43035"/>
    <w:rsid w:val="00B6296F"/>
    <w:rsid w:val="00C00A46"/>
    <w:rsid w:val="00C1207B"/>
    <w:rsid w:val="00C16CEB"/>
    <w:rsid w:val="00C210AD"/>
    <w:rsid w:val="00C25139"/>
    <w:rsid w:val="00C5240A"/>
    <w:rsid w:val="00C57B6D"/>
    <w:rsid w:val="00C723D2"/>
    <w:rsid w:val="00C85B9B"/>
    <w:rsid w:val="00CA3111"/>
    <w:rsid w:val="00CC08C1"/>
    <w:rsid w:val="00CE46D0"/>
    <w:rsid w:val="00CE6BAA"/>
    <w:rsid w:val="00D21711"/>
    <w:rsid w:val="00D27B41"/>
    <w:rsid w:val="00E13165"/>
    <w:rsid w:val="00E22CC7"/>
    <w:rsid w:val="00E2626B"/>
    <w:rsid w:val="00E777C2"/>
    <w:rsid w:val="00EB089E"/>
    <w:rsid w:val="00EE0A00"/>
    <w:rsid w:val="00F30B78"/>
    <w:rsid w:val="00F47D94"/>
    <w:rsid w:val="00F5296E"/>
    <w:rsid w:val="00F658C3"/>
    <w:rsid w:val="00F83B62"/>
    <w:rsid w:val="00F8411A"/>
    <w:rsid w:val="00F85BEF"/>
    <w:rsid w:val="00F90035"/>
    <w:rsid w:val="00FB4F71"/>
    <w:rsid w:val="00FF1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120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5D5"/>
    <w:rPr>
      <w:rFonts w:ascii="Tahoma" w:hAnsi="Tahoma" w:cs="Tahoma"/>
      <w:sz w:val="16"/>
      <w:szCs w:val="16"/>
    </w:rPr>
  </w:style>
  <w:style w:type="paragraph" w:customStyle="1" w:styleId="p">
    <w:name w:val="p"/>
    <w:basedOn w:val="a"/>
    <w:rsid w:val="0027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765D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0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120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5D5"/>
    <w:rPr>
      <w:rFonts w:ascii="Tahoma" w:hAnsi="Tahoma" w:cs="Tahoma"/>
      <w:sz w:val="16"/>
      <w:szCs w:val="16"/>
    </w:rPr>
  </w:style>
  <w:style w:type="paragraph" w:customStyle="1" w:styleId="p">
    <w:name w:val="p"/>
    <w:basedOn w:val="a"/>
    <w:rsid w:val="0027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765D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0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83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nigosite.org/library/read/77814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Вовчик.Натуся</dc:creator>
  <cp:lastModifiedBy>Вовчик.Натуся</cp:lastModifiedBy>
  <cp:revision>5</cp:revision>
  <dcterms:created xsi:type="dcterms:W3CDTF">2015-09-15T05:24:00Z</dcterms:created>
  <dcterms:modified xsi:type="dcterms:W3CDTF">2015-09-15T05:30:00Z</dcterms:modified>
</cp:coreProperties>
</file>