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Положение</w:t>
      </w:r>
    </w:p>
    <w:p w:rsidR="002E21D9" w:rsidRDefault="0035300F">
      <w:pPr>
        <w:widowControl w:val="0"/>
        <w:jc w:val="center"/>
      </w:pPr>
      <w:r>
        <w:rPr>
          <w:b/>
          <w:sz w:val="28"/>
          <w:szCs w:val="28"/>
          <w:highlight w:val="white"/>
        </w:rPr>
        <w:t xml:space="preserve">о Всероссийском конкурсе   рабочих программ </w:t>
      </w:r>
    </w:p>
    <w:p w:rsidR="002E21D9" w:rsidRDefault="0035300F">
      <w:pPr>
        <w:widowControl w:val="0"/>
        <w:jc w:val="center"/>
      </w:pPr>
      <w:r>
        <w:rPr>
          <w:b/>
          <w:sz w:val="28"/>
          <w:szCs w:val="28"/>
          <w:highlight w:val="white"/>
        </w:rPr>
        <w:t xml:space="preserve">по организации внеурочной деятельности </w:t>
      </w:r>
    </w:p>
    <w:p w:rsidR="002E21D9" w:rsidRDefault="0035300F">
      <w:pPr>
        <w:widowControl w:val="0"/>
        <w:jc w:val="center"/>
      </w:pPr>
      <w:r>
        <w:rPr>
          <w:noProof/>
        </w:rPr>
        <w:drawing>
          <wp:inline distT="114300" distB="114300" distL="114300" distR="114300">
            <wp:extent cx="2171700" cy="1732250"/>
            <wp:effectExtent l="0" t="0" r="0" b="0"/>
            <wp:docPr id="1" name="image01.gif" descr="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 descr="gif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3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I. Общие положения</w:t>
      </w:r>
    </w:p>
    <w:p w:rsidR="002E21D9" w:rsidRDefault="0035300F" w:rsidP="005B23CB">
      <w:pPr>
        <w:jc w:val="both"/>
      </w:pPr>
      <w:r>
        <w:t>1.1 Настоящее положение определяет статус, цели и задачи Всероссийского конкурса  рабочих программ по организации внеурочной деятельности (далее – Конкурс), определяет права и обязанности организаторов и участников Конкурса, сроки и этапы проведения Конкурса.</w:t>
      </w:r>
    </w:p>
    <w:p w:rsidR="002E21D9" w:rsidRDefault="002E21D9"/>
    <w:p w:rsidR="002E21D9" w:rsidRDefault="0035300F" w:rsidP="005B23CB">
      <w:pPr>
        <w:jc w:val="both"/>
      </w:pPr>
      <w:r>
        <w:t>1. 2  Конкурс проводится в творческой группе «Преподавание английского языка» профессионального сообщества педагогов «</w:t>
      </w:r>
      <w:proofErr w:type="spellStart"/>
      <w:r>
        <w:t>Методисты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  <w:hyperlink r:id="rId7">
        <w:r>
          <w:rPr>
            <w:color w:val="1155CC"/>
            <w:u w:val="single"/>
          </w:rPr>
          <w:t xml:space="preserve"> http://metodisty.ru/m/groups/view/prepodavanie_angliiskogo_yazyka</w:t>
        </w:r>
      </w:hyperlink>
    </w:p>
    <w:p w:rsidR="002E21D9" w:rsidRDefault="002E21D9"/>
    <w:p w:rsidR="002E21D9" w:rsidRDefault="0035300F" w:rsidP="005B23CB">
      <w:pPr>
        <w:jc w:val="both"/>
      </w:pPr>
      <w:r>
        <w:t>1.3 Конкурсные материалы должны соответствовать теме Конкурса и не противоречить этическим нормам и законодательству Российской Федерации.</w:t>
      </w:r>
    </w:p>
    <w:p w:rsidR="002E21D9" w:rsidRDefault="0035300F" w:rsidP="005B23CB">
      <w:pPr>
        <w:jc w:val="both"/>
      </w:pPr>
      <w:r>
        <w:t xml:space="preserve"> </w:t>
      </w:r>
    </w:p>
    <w:p w:rsidR="002E21D9" w:rsidRDefault="0035300F">
      <w:r>
        <w:t xml:space="preserve">1.4 Участие в Конкурсе </w:t>
      </w:r>
      <w:r w:rsidRPr="005B23CB">
        <w:rPr>
          <w:b/>
        </w:rPr>
        <w:t>бесплатное</w:t>
      </w:r>
      <w:r>
        <w:t>.</w:t>
      </w:r>
    </w:p>
    <w:p w:rsidR="002E21D9" w:rsidRDefault="002E21D9"/>
    <w:p w:rsidR="002E21D9" w:rsidRDefault="0035300F" w:rsidP="005B23CB">
      <w:pPr>
        <w:jc w:val="both"/>
      </w:pPr>
      <w:r>
        <w:t>1.5 Загружая материалы для участия в Конкурсе, участники тем самым разрешают администрации профессионального сообщества педагогов «</w:t>
      </w:r>
      <w:proofErr w:type="spellStart"/>
      <w:r>
        <w:t>Методисты</w:t>
      </w:r>
      <w:proofErr w:type="gramStart"/>
      <w:r>
        <w:t>.р</w:t>
      </w:r>
      <w:proofErr w:type="gramEnd"/>
      <w:r>
        <w:t>у</w:t>
      </w:r>
      <w:proofErr w:type="spellEnd"/>
      <w:r>
        <w:t>» разместить их в библиотеке творческой группы «Преподавание английского языка» и предоставить к ним доступ неограниченного круга лиц.</w:t>
      </w:r>
    </w:p>
    <w:p w:rsidR="002E21D9" w:rsidRDefault="002E21D9"/>
    <w:p w:rsidR="002E21D9" w:rsidRDefault="0035300F" w:rsidP="005B23CB">
      <w:pPr>
        <w:jc w:val="both"/>
      </w:pPr>
      <w:r>
        <w:t>1.6 Организаторы оставляют за собой право вносить изменения в порядок проведения настоящего Конкурса и сообщать дополнительную информацию о Конкурсе.</w:t>
      </w:r>
    </w:p>
    <w:p w:rsidR="002E21D9" w:rsidRDefault="002E21D9"/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. Цели и задачи Конкурса:</w:t>
      </w:r>
    </w:p>
    <w:p w:rsidR="002E21D9" w:rsidRDefault="0035300F" w:rsidP="005B23CB">
      <w:pPr>
        <w:jc w:val="both"/>
      </w:pPr>
      <w:r>
        <w:rPr>
          <w:b/>
          <w:i/>
        </w:rPr>
        <w:t>Цель:</w:t>
      </w:r>
      <w:r>
        <w:t xml:space="preserve"> способствовать выявлению и трансляции передового педагогического опыта по реализации требований федерального государственного образовательного стандарта начального и основного общего образования.</w:t>
      </w:r>
    </w:p>
    <w:p w:rsidR="002E21D9" w:rsidRDefault="0035300F">
      <w:r>
        <w:rPr>
          <w:b/>
          <w:i/>
        </w:rPr>
        <w:t>Задачи:</w:t>
      </w:r>
    </w:p>
    <w:p w:rsidR="002E21D9" w:rsidRDefault="0035300F" w:rsidP="005B23CB">
      <w:pPr>
        <w:numPr>
          <w:ilvl w:val="0"/>
          <w:numId w:val="2"/>
        </w:numPr>
        <w:ind w:hanging="360"/>
        <w:contextualSpacing/>
        <w:jc w:val="both"/>
      </w:pPr>
      <w:r>
        <w:t>стимулировать  активность педагогов в осмыслении и фиксации методических приемов и педагогических технологий для реализации ФГОС ООО;</w:t>
      </w:r>
    </w:p>
    <w:p w:rsidR="002E21D9" w:rsidRDefault="0035300F" w:rsidP="005B23CB">
      <w:pPr>
        <w:numPr>
          <w:ilvl w:val="0"/>
          <w:numId w:val="1"/>
        </w:numPr>
        <w:ind w:hanging="360"/>
        <w:contextualSpacing/>
        <w:jc w:val="both"/>
      </w:pPr>
      <w:r>
        <w:lastRenderedPageBreak/>
        <w:t>включить педагогических работников в деятельность по разработке нового содержания;</w:t>
      </w:r>
    </w:p>
    <w:p w:rsidR="002E21D9" w:rsidRDefault="0035300F" w:rsidP="005B23CB">
      <w:pPr>
        <w:numPr>
          <w:ilvl w:val="0"/>
          <w:numId w:val="1"/>
        </w:numPr>
        <w:ind w:hanging="360"/>
        <w:contextualSpacing/>
        <w:jc w:val="both"/>
      </w:pPr>
      <w:r>
        <w:t>способствовать внедрению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 основного общего образования;</w:t>
      </w:r>
    </w:p>
    <w:p w:rsidR="002E21D9" w:rsidRDefault="0035300F" w:rsidP="005B23CB">
      <w:pPr>
        <w:numPr>
          <w:ilvl w:val="0"/>
          <w:numId w:val="1"/>
        </w:numPr>
        <w:ind w:hanging="360"/>
        <w:contextualSpacing/>
        <w:jc w:val="both"/>
      </w:pPr>
      <w:r>
        <w:t>совершенствовать формы обобщения педагогического опыта посредством создания методической копилки рабочих программ по внеурочной деятельности</w:t>
      </w:r>
    </w:p>
    <w:p w:rsidR="002E21D9" w:rsidRDefault="0035300F" w:rsidP="005B23CB">
      <w:pPr>
        <w:numPr>
          <w:ilvl w:val="0"/>
          <w:numId w:val="1"/>
        </w:numPr>
        <w:ind w:hanging="360"/>
        <w:contextualSpacing/>
        <w:jc w:val="both"/>
      </w:pPr>
      <w:r>
        <w:t>создать условия для формирования интереса к самообразованию и повышению профессиональной компетенции</w:t>
      </w:r>
    </w:p>
    <w:p w:rsidR="002E21D9" w:rsidRDefault="002E21D9"/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III. Оргкомитет и жюри Конкурса</w:t>
      </w:r>
    </w:p>
    <w:p w:rsidR="002E21D9" w:rsidRDefault="0035300F">
      <w:pPr>
        <w:widowControl w:val="0"/>
        <w:jc w:val="both"/>
      </w:pPr>
      <w:r>
        <w:t xml:space="preserve">3.1. Организатором Конкурса является Методический совет группы </w:t>
      </w:r>
      <w:r>
        <w:rPr>
          <w:b/>
        </w:rPr>
        <w:t>«Преподавание английского языка»</w:t>
      </w:r>
      <w:r>
        <w:t xml:space="preserve"> профессионального педагогического сообщества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>».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3.2. Жюри Конкурса формируется из членов методического совета ТГ “Преподавание английского языка”  профессионального педагогического сообщества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>»</w:t>
      </w:r>
      <w:hyperlink r:id="rId8">
        <w:r>
          <w:rPr>
            <w:b/>
          </w:rPr>
          <w:t xml:space="preserve"> </w:t>
        </w:r>
      </w:hyperlink>
      <w:hyperlink r:id="rId9">
        <w:r>
          <w:rPr>
            <w:b/>
            <w:color w:val="1155CC"/>
            <w:u w:val="single"/>
          </w:rPr>
          <w:t>http://metodisty.ru</w:t>
        </w:r>
      </w:hyperlink>
    </w:p>
    <w:p w:rsidR="002E21D9" w:rsidRDefault="002E21D9">
      <w:pPr>
        <w:widowControl w:val="0"/>
        <w:jc w:val="both"/>
      </w:pPr>
    </w:p>
    <w:p w:rsidR="002E21D9" w:rsidRDefault="0035300F" w:rsidP="005B23CB">
      <w:pPr>
        <w:jc w:val="both"/>
      </w:pPr>
      <w:r>
        <w:t>3.3. Общее руководство Конкурсом осуществляет оргкомитет, в состав кото</w:t>
      </w:r>
      <w:r w:rsidR="005B23CB">
        <w:t xml:space="preserve">рого входят члены </w:t>
      </w:r>
      <w:proofErr w:type="spellStart"/>
      <w:r w:rsidR="005B23CB">
        <w:t>методсовета</w:t>
      </w:r>
      <w:proofErr w:type="spellEnd"/>
      <w:r w:rsidR="005B23CB">
        <w:t xml:space="preserve"> творческой группы «Преподавание английского языка».</w:t>
      </w:r>
      <w:r>
        <w:t xml:space="preserve">  </w:t>
      </w:r>
    </w:p>
    <w:p w:rsidR="002E21D9" w:rsidRDefault="002E21D9"/>
    <w:p w:rsidR="002E21D9" w:rsidRDefault="0035300F">
      <w:r>
        <w:t>3.4. Оргкомитет Конкурса</w:t>
      </w:r>
    </w:p>
    <w:p w:rsidR="002E21D9" w:rsidRDefault="0035300F">
      <w:r>
        <w:t>-        утверждает формы, порядок и сроки проведения Конкурса;</w:t>
      </w:r>
    </w:p>
    <w:p w:rsidR="002E21D9" w:rsidRDefault="0035300F">
      <w:r>
        <w:t>-        утверждает критерии оценки конкурсных работ;</w:t>
      </w:r>
    </w:p>
    <w:p w:rsidR="002E21D9" w:rsidRDefault="0035300F">
      <w:r>
        <w:t>-        анализирует и обобщает итоги Конкурса</w:t>
      </w:r>
    </w:p>
    <w:p w:rsidR="002E21D9" w:rsidRDefault="0035300F">
      <w:r>
        <w:t>-        проводит награждение участников.</w:t>
      </w:r>
    </w:p>
    <w:p w:rsidR="002E21D9" w:rsidRDefault="005B23CB">
      <w:hyperlink r:id="rId10"/>
    </w:p>
    <w:p w:rsidR="002E21D9" w:rsidRDefault="0035300F">
      <w:pPr>
        <w:widowControl w:val="0"/>
      </w:pPr>
      <w:r>
        <w:rPr>
          <w:b/>
        </w:rPr>
        <w:t xml:space="preserve"> </w:t>
      </w:r>
    </w:p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IV. Участники и содержание конкурса</w:t>
      </w:r>
    </w:p>
    <w:p w:rsidR="002E21D9" w:rsidRDefault="0035300F">
      <w:pPr>
        <w:widowControl w:val="0"/>
        <w:jc w:val="both"/>
      </w:pPr>
      <w:r>
        <w:t xml:space="preserve">4.1. В Конкурсе могут принять участие учителя английского языка образовательных учреждений, являющиеся зарегистрированными пользователями профессионального сообщества педагогов </w:t>
      </w:r>
      <w:r>
        <w:rPr>
          <w:b/>
        </w:rPr>
        <w:t>«</w:t>
      </w:r>
      <w:proofErr w:type="spellStart"/>
      <w:r>
        <w:rPr>
          <w:b/>
        </w:rPr>
        <w:t>Методисты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  <w:r>
        <w:rPr>
          <w:b/>
        </w:rPr>
        <w:t xml:space="preserve">» </w:t>
      </w:r>
      <w:r>
        <w:t xml:space="preserve">и присоединившиеся к творческой группе </w:t>
      </w:r>
      <w:r>
        <w:rPr>
          <w:b/>
        </w:rPr>
        <w:t>«Преподавание английского языка.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4.2. </w:t>
      </w:r>
      <w:r>
        <w:rPr>
          <w:b/>
        </w:rPr>
        <w:t>Конкурсные номинации</w:t>
      </w:r>
      <w:r>
        <w:t>: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>4.2.1.</w:t>
      </w:r>
      <w:r>
        <w:rPr>
          <w:i/>
          <w:color w:val="0000FF"/>
        </w:rPr>
        <w:t>рабочая программа по внеурочной деятельности во 1-4 классах начальной школы;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>4.2.2.</w:t>
      </w:r>
      <w:r>
        <w:rPr>
          <w:i/>
          <w:color w:val="0000FF"/>
        </w:rPr>
        <w:t xml:space="preserve"> рабочая программа по внеурочной деятельности в 5-6 классах основной школы;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 Каждый участник может представить </w:t>
      </w:r>
      <w:r w:rsidRPr="005B23CB">
        <w:rPr>
          <w:b/>
        </w:rPr>
        <w:t>работу только в одной номинации</w:t>
      </w:r>
      <w:r>
        <w:t>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4.3. Для участия в Конкурсе необходимо создать рабочую программу в соответствии с </w:t>
      </w:r>
      <w:r>
        <w:lastRenderedPageBreak/>
        <w:t xml:space="preserve">предъявляемыми к ней требованиями и </w:t>
      </w:r>
      <w:proofErr w:type="gramStart"/>
      <w:r>
        <w:t>разместить ее</w:t>
      </w:r>
      <w:proofErr w:type="gramEnd"/>
      <w:r>
        <w:t xml:space="preserve"> в творческой группе</w:t>
      </w:r>
      <w:hyperlink r:id="rId11">
        <w:r>
          <w:t xml:space="preserve"> </w:t>
        </w:r>
      </w:hyperlink>
      <w:hyperlink r:id="rId12">
        <w:r>
          <w:rPr>
            <w:b/>
            <w:color w:val="1155CC"/>
            <w:u w:val="single"/>
          </w:rPr>
          <w:t>http://metodisty.ru/m/groups/view/prepodavanie_angliiskogo_yazyka</w:t>
        </w:r>
      </w:hyperlink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rPr>
          <w:b/>
        </w:rPr>
        <w:t>Работа, принимавшая участие в других конкурсах, для участия в Конкурсе не допускается.</w:t>
      </w:r>
    </w:p>
    <w:p w:rsidR="002E21D9" w:rsidRDefault="0035300F" w:rsidP="005B23CB">
      <w:pPr>
        <w:jc w:val="both"/>
      </w:pPr>
      <w:r>
        <w:t xml:space="preserve">В рабочих программах по организации внеурочной деятельности авторами могут быть использованы материалы, заимствованные из других источников. 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 </w:t>
      </w:r>
    </w:p>
    <w:p w:rsidR="002E21D9" w:rsidRDefault="005B23CB">
      <w:hyperlink r:id="rId13"/>
    </w:p>
    <w:p w:rsidR="002E21D9" w:rsidRDefault="0035300F">
      <w:pPr>
        <w:widowControl w:val="0"/>
        <w:jc w:val="both"/>
      </w:pPr>
      <w:r>
        <w:rPr>
          <w:b/>
          <w:color w:val="FF0000"/>
        </w:rPr>
        <w:t>Работа, которая нарушает авторское право или является плагиатом, снимается с Конкурса.</w:t>
      </w:r>
    </w:p>
    <w:p w:rsidR="002E21D9" w:rsidRDefault="002E21D9">
      <w:pPr>
        <w:widowControl w:val="0"/>
      </w:pPr>
    </w:p>
    <w:p w:rsidR="002E21D9" w:rsidRDefault="0035300F">
      <w:pPr>
        <w:widowControl w:val="0"/>
      </w:pPr>
      <w:r>
        <w:t xml:space="preserve">4.4. </w:t>
      </w:r>
      <w:r>
        <w:rPr>
          <w:b/>
        </w:rPr>
        <w:t>Компоненты конкурсной работы:</w:t>
      </w:r>
    </w:p>
    <w:p w:rsidR="002E21D9" w:rsidRDefault="002E21D9">
      <w:pPr>
        <w:widowControl w:val="0"/>
      </w:pPr>
    </w:p>
    <w:p w:rsidR="002E21D9" w:rsidRDefault="0035300F">
      <w:pPr>
        <w:widowControl w:val="0"/>
        <w:jc w:val="both"/>
      </w:pPr>
      <w:r>
        <w:rPr>
          <w:highlight w:val="white"/>
        </w:rPr>
        <w:t>4.1. подробная рабочая программа по организации внеурочной деятельности учащихся  в рамках любой из конкурсных номинаций (см. список номинаций в п. 4.2)</w:t>
      </w:r>
    </w:p>
    <w:p w:rsidR="002E21D9" w:rsidRDefault="0035300F">
      <w:pPr>
        <w:widowControl w:val="0"/>
        <w:jc w:val="both"/>
      </w:pPr>
      <w:r>
        <w:rPr>
          <w:highlight w:val="white"/>
        </w:rPr>
        <w:t xml:space="preserve"> </w:t>
      </w:r>
    </w:p>
    <w:p w:rsidR="002E21D9" w:rsidRDefault="0035300F" w:rsidP="005B23CB">
      <w:pPr>
        <w:jc w:val="both"/>
      </w:pPr>
      <w:r>
        <w:t xml:space="preserve">4.2. подробный  конспект одного занятия по любой из тем тематического планирования, представленных в  рабочей программе.  </w:t>
      </w:r>
    </w:p>
    <w:p w:rsidR="002E21D9" w:rsidRDefault="002E21D9"/>
    <w:p w:rsidR="002E21D9" w:rsidRDefault="0035300F" w:rsidP="005B23CB">
      <w:pPr>
        <w:jc w:val="both"/>
      </w:pPr>
      <w:r>
        <w:t>4.3.пояснительная записка к конкурсной работе отдельным файлом в формате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 xml:space="preserve"> </w:t>
      </w:r>
      <w:r>
        <w:rPr>
          <w:b/>
        </w:rPr>
        <w:t>(см. Приложение № 1)</w:t>
      </w:r>
    </w:p>
    <w:p w:rsidR="002E21D9" w:rsidRDefault="002E21D9" w:rsidP="005B23CB">
      <w:pPr>
        <w:widowControl w:val="0"/>
        <w:jc w:val="both"/>
      </w:pPr>
    </w:p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V. Технические требования к Конкурсной работе</w:t>
      </w:r>
    </w:p>
    <w:p w:rsidR="002E21D9" w:rsidRDefault="002E21D9">
      <w:pPr>
        <w:widowControl w:val="0"/>
        <w:jc w:val="center"/>
      </w:pPr>
    </w:p>
    <w:p w:rsidR="002E21D9" w:rsidRDefault="0035300F" w:rsidP="005B23CB">
      <w:pPr>
        <w:widowControl w:val="0"/>
        <w:jc w:val="both"/>
      </w:pPr>
      <w:r>
        <w:t xml:space="preserve">5.1. Конкурсная работа </w:t>
      </w:r>
      <w:r>
        <w:rPr>
          <w:b/>
        </w:rPr>
        <w:t>не принимается к участию</w:t>
      </w:r>
      <w:r>
        <w:t xml:space="preserve"> в Конкурсе в случае, если она не соответствует указанным Техническим требованиям.</w:t>
      </w:r>
    </w:p>
    <w:p w:rsidR="002E21D9" w:rsidRDefault="002E21D9" w:rsidP="005B23CB">
      <w:pPr>
        <w:widowControl w:val="0"/>
        <w:jc w:val="both"/>
      </w:pPr>
    </w:p>
    <w:p w:rsidR="002E21D9" w:rsidRDefault="0035300F" w:rsidP="005B23CB">
      <w:pPr>
        <w:jc w:val="both"/>
      </w:pPr>
      <w:r>
        <w:t xml:space="preserve">5.2. Рабочая программа должна быть представлена в </w:t>
      </w:r>
      <w:proofErr w:type="spellStart"/>
      <w:proofErr w:type="gramStart"/>
      <w:r>
        <w:t>в</w:t>
      </w:r>
      <w:proofErr w:type="spellEnd"/>
      <w:proofErr w:type="gramEnd"/>
      <w:r>
        <w:t xml:space="preserve"> виде текстового файла в формате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 xml:space="preserve">; </w:t>
      </w:r>
    </w:p>
    <w:p w:rsidR="002E21D9" w:rsidRDefault="0035300F" w:rsidP="005B23CB">
      <w:pPr>
        <w:jc w:val="both"/>
      </w:pPr>
      <w:r>
        <w:t>- формат документа А</w:t>
      </w:r>
      <w:proofErr w:type="gramStart"/>
      <w:r>
        <w:t>4</w:t>
      </w:r>
      <w:proofErr w:type="gramEnd"/>
      <w:r>
        <w:t>;</w:t>
      </w:r>
    </w:p>
    <w:p w:rsidR="002E21D9" w:rsidRDefault="0035300F" w:rsidP="005B23CB">
      <w:pPr>
        <w:jc w:val="both"/>
      </w:pPr>
      <w:r>
        <w:t>- ориентация книжная;</w:t>
      </w:r>
    </w:p>
    <w:p w:rsidR="002E21D9" w:rsidRPr="0035300F" w:rsidRDefault="0035300F" w:rsidP="005B23CB">
      <w:pPr>
        <w:jc w:val="both"/>
        <w:rPr>
          <w:lang w:val="en-US"/>
        </w:rPr>
      </w:pPr>
      <w:r w:rsidRPr="0035300F">
        <w:rPr>
          <w:lang w:val="en-US"/>
        </w:rPr>
        <w:t xml:space="preserve">- </w:t>
      </w:r>
      <w:proofErr w:type="gramStart"/>
      <w:r>
        <w:t>размер</w:t>
      </w:r>
      <w:proofErr w:type="gramEnd"/>
      <w:r w:rsidRPr="0035300F">
        <w:rPr>
          <w:lang w:val="en-US"/>
        </w:rPr>
        <w:t xml:space="preserve"> </w:t>
      </w:r>
      <w:r>
        <w:t>шрифта</w:t>
      </w:r>
      <w:r w:rsidRPr="0035300F">
        <w:rPr>
          <w:lang w:val="en-US"/>
        </w:rPr>
        <w:t xml:space="preserve"> 12 – 14</w:t>
      </w:r>
    </w:p>
    <w:p w:rsidR="002E21D9" w:rsidRPr="0035300F" w:rsidRDefault="0035300F" w:rsidP="005B23CB">
      <w:pPr>
        <w:jc w:val="both"/>
        <w:rPr>
          <w:lang w:val="en-US"/>
        </w:rPr>
      </w:pPr>
      <w:r w:rsidRPr="0035300F">
        <w:rPr>
          <w:lang w:val="en-US"/>
        </w:rPr>
        <w:t xml:space="preserve">- </w:t>
      </w:r>
      <w:proofErr w:type="gramStart"/>
      <w:r>
        <w:t>шрифт</w:t>
      </w:r>
      <w:proofErr w:type="gramEnd"/>
      <w:r w:rsidRPr="0035300F">
        <w:rPr>
          <w:lang w:val="en-US"/>
        </w:rPr>
        <w:t>: Times New Roman</w:t>
      </w:r>
    </w:p>
    <w:p w:rsidR="002E21D9" w:rsidRDefault="0035300F" w:rsidP="005B23CB">
      <w:pPr>
        <w:jc w:val="both"/>
      </w:pPr>
      <w:r>
        <w:t>- междустрочный интервал: 1,5</w:t>
      </w:r>
    </w:p>
    <w:p w:rsidR="002E21D9" w:rsidRDefault="0035300F" w:rsidP="005B23CB">
      <w:pPr>
        <w:jc w:val="both"/>
      </w:pPr>
      <w:r>
        <w:t>- поля по 2см</w:t>
      </w:r>
    </w:p>
    <w:p w:rsidR="002E21D9" w:rsidRDefault="002E21D9"/>
    <w:p w:rsidR="005B23CB" w:rsidRDefault="0035300F" w:rsidP="005B23CB">
      <w:pPr>
        <w:jc w:val="both"/>
        <w:rPr>
          <w:b/>
        </w:rPr>
      </w:pPr>
      <w:r>
        <w:t>Календарно-тематическое планирование</w:t>
      </w:r>
      <w:r w:rsidR="005B23CB">
        <w:t xml:space="preserve"> представляется в виде таблицы </w:t>
      </w:r>
      <w:r>
        <w:rPr>
          <w:b/>
        </w:rPr>
        <w:t>(Приложение</w:t>
      </w:r>
      <w:proofErr w:type="gramStart"/>
      <w:r>
        <w:rPr>
          <w:b/>
        </w:rPr>
        <w:t>2</w:t>
      </w:r>
      <w:proofErr w:type="gramEnd"/>
      <w:r>
        <w:rPr>
          <w:b/>
        </w:rPr>
        <w:t>).</w:t>
      </w:r>
      <w:r w:rsidR="005B23CB">
        <w:rPr>
          <w:b/>
        </w:rPr>
        <w:t xml:space="preserve">  </w:t>
      </w:r>
    </w:p>
    <w:p w:rsidR="002E21D9" w:rsidRDefault="0035300F" w:rsidP="005B23CB">
      <w:pPr>
        <w:jc w:val="both"/>
      </w:pPr>
      <w:r>
        <w:t>В рабочей программе  допускается делать гиперссылки на внутренние и внешние источники.</w:t>
      </w:r>
    </w:p>
    <w:p w:rsidR="002E21D9" w:rsidRDefault="002E21D9"/>
    <w:p w:rsidR="002E21D9" w:rsidRDefault="0035300F" w:rsidP="005B23CB">
      <w:pPr>
        <w:jc w:val="both"/>
      </w:pPr>
      <w:proofErr w:type="gramStart"/>
      <w:r>
        <w:lastRenderedPageBreak/>
        <w:t>Список литературы располагается в алфавитном порядке, с указанием полных выходных данных (города и названия издательства, года выпуска, количества страниц документа (книги).</w:t>
      </w:r>
      <w:proofErr w:type="gramEnd"/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5.3.План-конспект занятия должен быть представлен в виде документа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в формате *.</w:t>
      </w:r>
      <w:proofErr w:type="spellStart"/>
      <w:r>
        <w:t>doc</w:t>
      </w:r>
      <w:proofErr w:type="spellEnd"/>
      <w:r>
        <w:t xml:space="preserve"> или  *.</w:t>
      </w:r>
      <w:proofErr w:type="spellStart"/>
      <w:r>
        <w:t>docx</w:t>
      </w:r>
      <w:proofErr w:type="spellEnd"/>
      <w:r>
        <w:t xml:space="preserve">; Приложения оформляются отдельным файлом и помещаются в одну папку с планом </w:t>
      </w:r>
      <w:proofErr w:type="gramStart"/>
      <w:r>
        <w:t>-к</w:t>
      </w:r>
      <w:proofErr w:type="gramEnd"/>
      <w:r>
        <w:t>онспектом.</w:t>
      </w:r>
    </w:p>
    <w:p w:rsidR="002E21D9" w:rsidRDefault="002E21D9">
      <w:pPr>
        <w:widowControl w:val="0"/>
        <w:jc w:val="both"/>
      </w:pPr>
    </w:p>
    <w:p w:rsidR="002E21D9" w:rsidRDefault="0035300F" w:rsidP="005B23CB">
      <w:pPr>
        <w:widowControl w:val="0"/>
        <w:jc w:val="both"/>
      </w:pPr>
      <w:bookmarkStart w:id="0" w:name="_GoBack"/>
      <w:r>
        <w:t>5.4. Все файлы должны быть упакованы в один архив</w:t>
      </w:r>
      <w:r>
        <w:rPr>
          <w:highlight w:val="white"/>
        </w:rPr>
        <w:t xml:space="preserve">. </w:t>
      </w:r>
      <w:r>
        <w:t xml:space="preserve"> Название архива включает латинские буквы и нижнее подчеркивание и состоит из названия конкурса, номинации и ФИО автора работы. Например: </w:t>
      </w:r>
    </w:p>
    <w:bookmarkEnd w:id="0"/>
    <w:p w:rsidR="002E21D9" w:rsidRDefault="002E21D9">
      <w:pPr>
        <w:widowControl w:val="0"/>
      </w:pPr>
    </w:p>
    <w:p w:rsidR="002E21D9" w:rsidRDefault="0035300F">
      <w:pPr>
        <w:widowControl w:val="0"/>
      </w:pPr>
      <w:proofErr w:type="spellStart"/>
      <w:r>
        <w:rPr>
          <w:b/>
          <w:color w:val="222222"/>
          <w:sz w:val="24"/>
          <w:szCs w:val="24"/>
          <w:highlight w:val="white"/>
        </w:rPr>
        <w:t>vneurochka_osnovnaya_IvanovIP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или</w:t>
      </w:r>
    </w:p>
    <w:p w:rsidR="002E21D9" w:rsidRDefault="0035300F">
      <w:pPr>
        <w:widowControl w:val="0"/>
      </w:pPr>
      <w:proofErr w:type="spellStart"/>
      <w:r>
        <w:rPr>
          <w:b/>
          <w:color w:val="222222"/>
          <w:sz w:val="24"/>
          <w:szCs w:val="24"/>
          <w:highlight w:val="white"/>
        </w:rPr>
        <w:t>vneurochka_nachalnaya_IvanovIP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</w:pPr>
      <w:r>
        <w:t xml:space="preserve">5.5. Общий объем архива не должен превышать </w:t>
      </w:r>
      <w:r>
        <w:rPr>
          <w:b/>
        </w:rPr>
        <w:t>10Мб.</w:t>
      </w:r>
    </w:p>
    <w:p w:rsidR="002E21D9" w:rsidRDefault="002E21D9">
      <w:pPr>
        <w:widowControl w:val="0"/>
      </w:pPr>
    </w:p>
    <w:p w:rsidR="002E21D9" w:rsidRDefault="002E21D9">
      <w:pPr>
        <w:widowControl w:val="0"/>
      </w:pPr>
    </w:p>
    <w:p w:rsidR="002E21D9" w:rsidRDefault="0035300F">
      <w:pPr>
        <w:widowControl w:val="0"/>
        <w:jc w:val="center"/>
      </w:pPr>
      <w:proofErr w:type="spellStart"/>
      <w:r>
        <w:rPr>
          <w:b/>
          <w:sz w:val="28"/>
          <w:szCs w:val="28"/>
          <w:highlight w:val="white"/>
        </w:rPr>
        <w:t>VI.Критерии</w:t>
      </w:r>
      <w:proofErr w:type="spellEnd"/>
      <w:r>
        <w:rPr>
          <w:b/>
          <w:sz w:val="28"/>
          <w:szCs w:val="28"/>
          <w:highlight w:val="white"/>
        </w:rPr>
        <w:t xml:space="preserve"> оценивания</w:t>
      </w:r>
    </w:p>
    <w:p w:rsidR="002E21D9" w:rsidRDefault="002E21D9">
      <w:pPr>
        <w:widowControl w:val="0"/>
        <w:jc w:val="center"/>
      </w:pPr>
    </w:p>
    <w:p w:rsidR="002E21D9" w:rsidRDefault="0035300F">
      <w:pPr>
        <w:widowControl w:val="0"/>
        <w:jc w:val="center"/>
      </w:pPr>
      <w:r>
        <w:rPr>
          <w:b/>
          <w:sz w:val="24"/>
          <w:szCs w:val="24"/>
          <w:highlight w:val="white"/>
        </w:rPr>
        <w:t>Критерии оценивания рабочей программы</w:t>
      </w:r>
    </w:p>
    <w:p w:rsidR="002E21D9" w:rsidRDefault="002E21D9">
      <w:pPr>
        <w:widowControl w:val="0"/>
        <w:jc w:val="center"/>
      </w:pPr>
    </w:p>
    <w:tbl>
      <w:tblPr>
        <w:tblStyle w:val="a5"/>
        <w:tblW w:w="86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1455"/>
      </w:tblGrid>
      <w:tr w:rsidR="002E21D9">
        <w:trPr>
          <w:trHeight w:val="1440"/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>1. Соответствие</w:t>
            </w:r>
            <w:r>
              <w:rPr>
                <w:color w:val="980000"/>
              </w:rPr>
              <w:t xml:space="preserve"> </w:t>
            </w:r>
            <w:r>
              <w:t xml:space="preserve">оформления </w:t>
            </w:r>
            <w:r>
              <w:rPr>
                <w:highlight w:val="white"/>
              </w:rPr>
              <w:t>разработки требованиям данного Положения (файлы упакованы в один архив, название архива соответствуют  названию конкурса, компоненты конкурсной работы и их оформление  соответствуют  Положению)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ind w:hanging="360"/>
            </w:pPr>
            <w:r>
              <w:rPr>
                <w:highlight w:val="white"/>
              </w:rPr>
              <w:t>3.  2.</w:t>
            </w:r>
            <w:r>
              <w:rPr>
                <w:color w:val="38761D"/>
                <w:highlight w:val="white"/>
              </w:rPr>
              <w:t xml:space="preserve"> </w:t>
            </w:r>
            <w:r>
              <w:rPr>
                <w:highlight w:val="white"/>
              </w:rPr>
              <w:t>Оригинальное и привлекающее внимание  название курса, мотивирующее детей на его изучение</w: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>3</w:t>
            </w:r>
            <w:r>
              <w:rPr>
                <w:b/>
              </w:rPr>
              <w:t>.</w:t>
            </w:r>
            <w:r>
              <w:rPr>
                <w:highlight w:val="white"/>
              </w:rPr>
              <w:t xml:space="preserve">Соответствие структуры рабочей программы внеурочной деятельности общим правилам разработки рабочих программ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>4.Соответствие содержания  пояснительной записки общим требованиям к составлению рабочих программ (определение места курса в общеобразовательном процессе, обоснование авторских изменений и др.)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>5. Целеполагание: соответствие цели и задач содержанию курса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>6.</w:t>
            </w:r>
            <w:r>
              <w:rPr>
                <w:highlight w:val="white"/>
              </w:rPr>
              <w:t>Оригинальность</w:t>
            </w:r>
            <w:proofErr w:type="gramStart"/>
            <w:r>
              <w:rPr>
                <w:highlight w:val="white"/>
              </w:rPr>
              <w:t>,т</w:t>
            </w:r>
            <w:proofErr w:type="gramEnd"/>
            <w:r>
              <w:rPr>
                <w:highlight w:val="white"/>
              </w:rPr>
              <w:t>ворческий подход в разработке структуры курса и его содержания, его актуальность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 xml:space="preserve">7. Реализация связи курса с урочной деятельностью, наличие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конкретной предметной областью или </w:t>
            </w:r>
            <w:r>
              <w:lastRenderedPageBreak/>
              <w:t>несколькими предметными областями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lastRenderedPageBreak/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lastRenderedPageBreak/>
              <w:t xml:space="preserve">8. Разнообразие и нестандартность форм организации занятий,  использование </w:t>
            </w:r>
            <w:proofErr w:type="spellStart"/>
            <w:r>
              <w:t>деятельностных</w:t>
            </w:r>
            <w:proofErr w:type="spellEnd"/>
            <w:r>
              <w:t xml:space="preserve"> технологий обучения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 xml:space="preserve">9. Диагностика планируемых результатов: многообразие форм и методов оценки уровня освоения учащимися содержания курса,  </w:t>
            </w:r>
          </w:p>
          <w:p w:rsidR="002E21D9" w:rsidRDefault="0035300F">
            <w:pPr>
              <w:spacing w:line="240" w:lineRule="auto"/>
            </w:pPr>
            <w:r>
              <w:t>применение психолого-педагогических измерений, ИКТ – технологий при диагностике результатов обучения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 xml:space="preserve"> 10. Полное и подробное содержание  тематического планирования (определены основные темы и </w:t>
            </w:r>
            <w:proofErr w:type="spellStart"/>
            <w:r>
              <w:t>подтемы</w:t>
            </w:r>
            <w:proofErr w:type="spellEnd"/>
            <w:r>
              <w:t xml:space="preserve"> курса, соответствие содержания курса стандартам, обозначены 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, предметные результаты по каждой теме курса </w:t>
            </w:r>
            <w:r>
              <w:rPr>
                <w:b/>
              </w:rPr>
              <w:t>(Приложение 2)</w:t>
            </w:r>
            <w:r>
              <w:t xml:space="preserve"> и др.)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 xml:space="preserve"> 11. Соответствие содержания курса,  форм,  методов и приёмов организации познавательной деятельности заявленным планируемым результатам.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rPr>
                <w:highlight w:val="white"/>
              </w:rPr>
              <w:t>12.Реалистичность реализации программы внеурочной деятельности и достижения планируемых результатов,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>возможность распространения и использования  программы другими учителями.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</w:pPr>
            <w:r>
              <w:t xml:space="preserve">13. Список литературы указан в алфавитном порядке, с указанием полных выходных данных.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>
              <w:t>Эстетичность  оформления рабочей программы.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ind w:hanging="360"/>
            </w:pPr>
            <w:r>
              <w:rPr>
                <w:highlight w:val="white"/>
              </w:rPr>
              <w:t xml:space="preserve"> 2   15.Качество и грамотность (отсутствие содержательных, грамматических, стилистических, орфографических ошибок.) </w: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jc w:val="center"/>
            </w:pPr>
            <w:r>
              <w:rPr>
                <w:b/>
                <w:color w:val="FF0000"/>
              </w:rPr>
              <w:t>Итого (максимум)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25</w:t>
            </w:r>
          </w:p>
        </w:tc>
      </w:tr>
    </w:tbl>
    <w:p w:rsidR="002E21D9" w:rsidRDefault="002E21D9">
      <w:pPr>
        <w:widowControl w:val="0"/>
        <w:jc w:val="center"/>
      </w:pPr>
    </w:p>
    <w:p w:rsidR="002E21D9" w:rsidRDefault="0035300F">
      <w:pPr>
        <w:widowControl w:val="0"/>
        <w:ind w:hanging="360"/>
        <w:jc w:val="center"/>
      </w:pPr>
      <w:r>
        <w:rPr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Критерии оценивания внеурочного занятия </w:t>
      </w:r>
    </w:p>
    <w:p w:rsidR="002E21D9" w:rsidRDefault="002E21D9">
      <w:pPr>
        <w:widowControl w:val="0"/>
        <w:jc w:val="center"/>
      </w:pPr>
    </w:p>
    <w:tbl>
      <w:tblPr>
        <w:tblStyle w:val="a6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5"/>
        <w:gridCol w:w="1755"/>
      </w:tblGrid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 xml:space="preserve">1. Актуальность и оригинальность замысла внеурочного учебного занятия в контексте ФГОС, новизна, </w:t>
            </w:r>
            <w:proofErr w:type="spellStart"/>
            <w:r>
              <w:t>проблемность</w:t>
            </w:r>
            <w:proofErr w:type="spellEnd"/>
            <w:r>
              <w:t xml:space="preserve"> и привлекательность учебной информации,  ориентация на достижение новых образовательных результатов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0-3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>2. Продуманность деятельности педагога (четкость этапов занятия, рациональность и эффективность использования времени занятия, оптимальность темпа, чередование и смена видов деятельности в ходе занятия, логика построения внеурочного учебного занятия)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6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1D9" w:rsidRDefault="0035300F">
            <w:pPr>
              <w:spacing w:line="240" w:lineRule="auto"/>
            </w:pPr>
            <w:r>
              <w:t>3. Направленность структуры и содержания внеурочного учебного занятия на реализацию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образовании школьников  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 xml:space="preserve">4. Адекватность использования педагогических средств и техник, </w:t>
            </w:r>
            <w:r>
              <w:lastRenderedPageBreak/>
              <w:t xml:space="preserve">современных методов и приемов, стимулирующих познавательную мотивацию учащихся (разнообразие игровых, учебных и ролевых ситуаций, групповой/совместной работы, элементов проектной деятельности, творческих и исследовательских заданий) для достижения планируемых результатов 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lastRenderedPageBreak/>
              <w:t>0-3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lastRenderedPageBreak/>
              <w:t>5. Включение в структуру и содержание внеурочного учебного занятия современных методических приемов активного целеполагания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 xml:space="preserve">6. Направленность содержания внеурочного учебного занятия на решение задач духовно-нравственного развития и воспитания личности гражданина России, формирования базовых национальных ценностей. 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0-2 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 xml:space="preserve">7. Соответствие содержания внеурочного занятия  возрастным особенностям учащихся и уровню их развития.  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0-1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 xml:space="preserve">8. Включение в структуру и содержание внеурочного учебного занятия различных форм и методов оценки, позволяющих измерять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и формировать самооценку  и </w:t>
            </w:r>
            <w:proofErr w:type="spellStart"/>
            <w:r>
              <w:t>взаимооценку</w:t>
            </w:r>
            <w:proofErr w:type="spellEnd"/>
            <w:r>
              <w:t xml:space="preserve"> у учащихся.</w:t>
            </w:r>
          </w:p>
        </w:tc>
        <w:tc>
          <w:tcPr>
            <w:tcW w:w="1755" w:type="dxa"/>
          </w:tcPr>
          <w:p w:rsidR="002E21D9" w:rsidRDefault="0035300F">
            <w:pPr>
              <w:spacing w:line="240" w:lineRule="auto"/>
              <w:jc w:val="center"/>
            </w:pPr>
            <w:r>
              <w:rPr>
                <w:b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spacing w:line="240" w:lineRule="auto"/>
            </w:pPr>
            <w:r>
              <w:t>9. Целесообразность использования информационн</w:t>
            </w:r>
            <w:proofErr w:type="gramStart"/>
            <w:r>
              <w:t>о-</w:t>
            </w:r>
            <w:proofErr w:type="gramEnd"/>
            <w:r>
              <w:t xml:space="preserve"> методического сопровождения урока (дидактических материалов, ТСО,  средств ИКТ и т.д.)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0-2</w:t>
            </w:r>
          </w:p>
        </w:tc>
      </w:tr>
      <w:tr w:rsidR="002E21D9">
        <w:trPr>
          <w:jc w:val="center"/>
        </w:trPr>
        <w:tc>
          <w:tcPr>
            <w:tcW w:w="7605" w:type="dxa"/>
          </w:tcPr>
          <w:p w:rsidR="002E21D9" w:rsidRDefault="0035300F">
            <w:pPr>
              <w:widowControl w:val="0"/>
              <w:jc w:val="center"/>
            </w:pPr>
            <w:r>
              <w:rPr>
                <w:b/>
                <w:color w:val="FF0000"/>
              </w:rPr>
              <w:t>Итого (максимум)</w:t>
            </w:r>
          </w:p>
        </w:tc>
        <w:tc>
          <w:tcPr>
            <w:tcW w:w="1755" w:type="dxa"/>
          </w:tcPr>
          <w:p w:rsidR="002E21D9" w:rsidRDefault="0035300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19</w:t>
            </w:r>
          </w:p>
        </w:tc>
      </w:tr>
    </w:tbl>
    <w:p w:rsidR="002E21D9" w:rsidRDefault="002E21D9">
      <w:pPr>
        <w:widowControl w:val="0"/>
        <w:jc w:val="center"/>
      </w:pPr>
    </w:p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VII. Сроки проведения конкурса</w:t>
      </w:r>
    </w:p>
    <w:p w:rsidR="002E21D9" w:rsidRDefault="0035300F">
      <w:pPr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E21D9" w:rsidRDefault="0035300F">
      <w:pPr>
        <w:widowControl w:val="0"/>
        <w:jc w:val="both"/>
      </w:pPr>
      <w:r>
        <w:t>7.1. Работы на Конкурс размещаются учителями самостоятельно на сайте</w:t>
      </w:r>
      <w:hyperlink r:id="rId14">
        <w:r>
          <w:rPr>
            <w:color w:val="002060"/>
          </w:rPr>
          <w:t xml:space="preserve"> </w:t>
        </w:r>
      </w:hyperlink>
      <w:hyperlink r:id="rId15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с пометкой:  На конкурс </w:t>
      </w:r>
      <w:r>
        <w:rPr>
          <w:highlight w:val="white"/>
        </w:rPr>
        <w:t xml:space="preserve">рабочих программ по организации внеурочной деятельности </w:t>
      </w:r>
      <w:r>
        <w:rPr>
          <w:b/>
          <w:color w:val="FF0000"/>
          <w:highlight w:val="white"/>
        </w:rPr>
        <w:t xml:space="preserve">с 24 августа по 18 октября 2015 года. 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7.2.Оценивание  конкурсных работ будет производиться жюри с </w:t>
      </w:r>
      <w:r>
        <w:rPr>
          <w:b/>
        </w:rPr>
        <w:t>19 октября</w:t>
      </w:r>
      <w:r>
        <w:t xml:space="preserve"> </w:t>
      </w:r>
      <w:r>
        <w:rPr>
          <w:b/>
          <w:highlight w:val="white"/>
        </w:rPr>
        <w:t>по 1 ноября 2015 года.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</w:pPr>
      <w:r>
        <w:t>7.3.Результаты  Конкурса будут объявлены на сайте</w:t>
      </w:r>
      <w:r>
        <w:rPr>
          <w:color w:val="002060"/>
        </w:rPr>
        <w:t xml:space="preserve"> </w:t>
      </w:r>
      <w:r>
        <w:t xml:space="preserve"> </w:t>
      </w:r>
      <w:hyperlink r:id="rId16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</w:t>
      </w:r>
      <w:r>
        <w:rPr>
          <w:highlight w:val="white"/>
        </w:rPr>
        <w:t xml:space="preserve"> </w:t>
      </w:r>
      <w:r>
        <w:rPr>
          <w:b/>
          <w:highlight w:val="white"/>
        </w:rPr>
        <w:t>2 ноября 2015 года.</w:t>
      </w:r>
    </w:p>
    <w:p w:rsidR="002E21D9" w:rsidRDefault="0035300F">
      <w:pPr>
        <w:widowControl w:val="0"/>
        <w:jc w:val="both"/>
      </w:pPr>
      <w:r>
        <w:rPr>
          <w:b/>
        </w:rPr>
        <w:t xml:space="preserve"> </w:t>
      </w:r>
    </w:p>
    <w:p w:rsidR="002E21D9" w:rsidRDefault="0035300F">
      <w:pPr>
        <w:widowControl w:val="0"/>
        <w:jc w:val="center"/>
      </w:pPr>
      <w:r>
        <w:rPr>
          <w:b/>
          <w:sz w:val="28"/>
          <w:szCs w:val="28"/>
        </w:rPr>
        <w:t>VIII. Подведение итогов Конкурса и награждение победителей</w:t>
      </w:r>
    </w:p>
    <w:p w:rsidR="002E21D9" w:rsidRDefault="0035300F">
      <w:pPr>
        <w:widowControl w:val="0"/>
        <w:jc w:val="center"/>
      </w:pPr>
      <w:r>
        <w:rPr>
          <w:b/>
        </w:rPr>
        <w:t xml:space="preserve"> </w:t>
      </w:r>
    </w:p>
    <w:p w:rsidR="002E21D9" w:rsidRDefault="0035300F">
      <w:pPr>
        <w:widowControl w:val="0"/>
        <w:jc w:val="both"/>
      </w:pPr>
      <w:r>
        <w:t>8.1. Жюри выставляет оценки за конкурсные работы в каждой номинации на основе Критериев оценки конкурсных работ. На основе суммарных оценок выстраивается рейтинговая таблица конкурсных работ.</w:t>
      </w:r>
    </w:p>
    <w:p w:rsidR="002E21D9" w:rsidRDefault="0035300F">
      <w:pPr>
        <w:widowControl w:val="0"/>
        <w:jc w:val="both"/>
      </w:pPr>
      <w:r>
        <w:t xml:space="preserve"> Победителями и призерами признаются конкурсные работы, занявшие 1-3 места в рейтинговой таблице  по каждой номинации.</w:t>
      </w:r>
    </w:p>
    <w:p w:rsidR="002E21D9" w:rsidRDefault="0035300F">
      <w:pPr>
        <w:widowControl w:val="0"/>
        <w:jc w:val="both"/>
      </w:pPr>
      <w:r>
        <w:t>Оценки жюри участникам конкурса не предъявляются.</w:t>
      </w:r>
    </w:p>
    <w:p w:rsidR="002E21D9" w:rsidRDefault="0035300F">
      <w:pPr>
        <w:widowControl w:val="0"/>
        <w:jc w:val="both"/>
      </w:pPr>
      <w:r>
        <w:t xml:space="preserve">Результаты конкурса апелляции и пересмотру не подлежат. 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8.2. </w:t>
      </w:r>
      <w:r>
        <w:rPr>
          <w:b/>
        </w:rPr>
        <w:t xml:space="preserve">Авторы, чьи конкурсные работы заняли в рейтинге места с 1 по 3 в каждой </w:t>
      </w:r>
      <w:r>
        <w:rPr>
          <w:b/>
        </w:rPr>
        <w:lastRenderedPageBreak/>
        <w:t>номинации, получают Дипломы I, II и III степени.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 xml:space="preserve">Все участники, приславшие </w:t>
      </w:r>
      <w:r>
        <w:rPr>
          <w:b/>
        </w:rPr>
        <w:t>качественные, соответствующие всем требованиям  работы</w:t>
      </w:r>
      <w:r>
        <w:t>, получают</w:t>
      </w:r>
      <w:r>
        <w:rPr>
          <w:b/>
        </w:rPr>
        <w:t xml:space="preserve"> Сертификат.</w:t>
      </w:r>
    </w:p>
    <w:p w:rsidR="002E21D9" w:rsidRDefault="002E21D9">
      <w:pPr>
        <w:widowControl w:val="0"/>
        <w:jc w:val="both"/>
      </w:pPr>
    </w:p>
    <w:p w:rsidR="002E21D9" w:rsidRDefault="0035300F">
      <w:pPr>
        <w:widowControl w:val="0"/>
        <w:jc w:val="both"/>
      </w:pPr>
      <w:r>
        <w:t>8.3.</w:t>
      </w:r>
      <w:r>
        <w:rPr>
          <w:b/>
        </w:rPr>
        <w:t xml:space="preserve"> Дипломы и  сертификаты высылаются в электронном виде.</w:t>
      </w:r>
    </w:p>
    <w:p w:rsidR="002E21D9" w:rsidRDefault="0035300F">
      <w:pPr>
        <w:widowControl w:val="0"/>
        <w:ind w:left="280" w:firstLine="4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E21D9" w:rsidRDefault="0035300F">
      <w:pPr>
        <w:widowControl w:val="0"/>
        <w:ind w:left="280" w:firstLine="4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E21D9" w:rsidRDefault="0035300F">
      <w:pPr>
        <w:widowControl w:val="0"/>
        <w:ind w:left="280" w:firstLine="420"/>
      </w:pPr>
      <w:r>
        <w:rPr>
          <w:rFonts w:ascii="Times New Roman" w:eastAsia="Times New Roman" w:hAnsi="Times New Roman" w:cs="Times New Roman"/>
        </w:rPr>
        <w:t xml:space="preserve"> </w:t>
      </w:r>
    </w:p>
    <w:p w:rsidR="002E21D9" w:rsidRDefault="0035300F">
      <w:pPr>
        <w:widowControl w:val="0"/>
        <w:ind w:left="280" w:firstLine="420"/>
        <w:jc w:val="right"/>
      </w:pPr>
      <w:r>
        <w:t>Методический совет творческой группы</w:t>
      </w:r>
    </w:p>
    <w:p w:rsidR="002E21D9" w:rsidRDefault="0035300F">
      <w:pPr>
        <w:widowControl w:val="0"/>
        <w:ind w:left="280" w:firstLine="420"/>
        <w:jc w:val="right"/>
      </w:pPr>
      <w:r>
        <w:t xml:space="preserve"> «Преподавание английского языка»</w:t>
      </w:r>
    </w:p>
    <w:p w:rsidR="002E21D9" w:rsidRDefault="0035300F">
      <w:pPr>
        <w:widowControl w:val="0"/>
        <w:ind w:left="280"/>
      </w:pPr>
      <w:r>
        <w:rPr>
          <w:b/>
        </w:rPr>
        <w:t xml:space="preserve"> </w:t>
      </w:r>
    </w:p>
    <w:p w:rsidR="002E21D9" w:rsidRDefault="002E21D9">
      <w:pPr>
        <w:widowControl w:val="0"/>
        <w:jc w:val="center"/>
      </w:pPr>
    </w:p>
    <w:p w:rsidR="002E21D9" w:rsidRDefault="002E21D9">
      <w:pPr>
        <w:widowControl w:val="0"/>
      </w:pPr>
    </w:p>
    <w:p w:rsidR="002E21D9" w:rsidRDefault="0035300F">
      <w:pPr>
        <w:widowControl w:val="0"/>
        <w:jc w:val="right"/>
      </w:pPr>
      <w:r>
        <w:t xml:space="preserve"> </w:t>
      </w:r>
      <w:r>
        <w:rPr>
          <w:b/>
          <w:color w:val="0000FF"/>
          <w:sz w:val="28"/>
          <w:szCs w:val="28"/>
          <w:highlight w:val="white"/>
        </w:rPr>
        <w:t>Приложение №1</w:t>
      </w:r>
    </w:p>
    <w:p w:rsidR="002E21D9" w:rsidRDefault="0035300F">
      <w:pPr>
        <w:widowControl w:val="0"/>
        <w:jc w:val="center"/>
      </w:pPr>
      <w:r>
        <w:rPr>
          <w:b/>
        </w:rPr>
        <w:t>ПОЯСНИТЕЛЬНАЯ ЗАПИСКА</w:t>
      </w: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2"/>
        <w:gridCol w:w="5018"/>
      </w:tblGrid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 xml:space="preserve">1.   Автор (фамилия, имя, отчество полностью)  </w:t>
            </w:r>
            <w:proofErr w:type="gramStart"/>
            <w:r>
              <w:t>конкурсного</w:t>
            </w:r>
            <w:proofErr w:type="gramEnd"/>
            <w:r>
              <w:t xml:space="preserve"> материла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580"/>
            </w:pPr>
            <w:r>
              <w:t xml:space="preserve"> </w:t>
            </w: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 xml:space="preserve">2.   Место работы (полное наименование ОУ, город, область), должность 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3. e-</w:t>
            </w:r>
            <w:proofErr w:type="spellStart"/>
            <w:r>
              <w:t>mail</w:t>
            </w:r>
            <w:proofErr w:type="spellEnd"/>
            <w:r>
              <w:t xml:space="preserve"> автора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2E21D9">
            <w:pPr>
              <w:widowControl w:val="0"/>
              <w:spacing w:line="360" w:lineRule="auto"/>
              <w:ind w:left="140" w:right="140"/>
            </w:pP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4.   Предмет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5. Номинация</w:t>
            </w:r>
          </w:p>
          <w:p w:rsidR="002E21D9" w:rsidRDefault="002E21D9">
            <w:pPr>
              <w:widowControl w:val="0"/>
              <w:spacing w:line="360" w:lineRule="auto"/>
              <w:ind w:left="140" w:right="140"/>
            </w:pP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2E21D9">
            <w:pPr>
              <w:widowControl w:val="0"/>
              <w:spacing w:line="360" w:lineRule="auto"/>
              <w:ind w:left="140" w:right="140"/>
            </w:pPr>
          </w:p>
        </w:tc>
      </w:tr>
      <w:tr w:rsidR="002E21D9">
        <w:trPr>
          <w:trHeight w:val="540"/>
        </w:trPr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6.   Название материала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jc w:val="center"/>
            </w:pPr>
            <w:r>
              <w:t>Рабочая программа по организации внеурочной деятельности в ___ классе ОУ</w:t>
            </w: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7. Тема занятия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2E21D9">
            <w:pPr>
              <w:widowControl w:val="0"/>
              <w:jc w:val="center"/>
            </w:pPr>
          </w:p>
        </w:tc>
      </w:tr>
      <w:tr w:rsidR="002E21D9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140" w:right="140"/>
            </w:pPr>
            <w:r>
              <w:t>8.    Комплектация работы (указать названия файлов, размещенных в загруженной папке)</w:t>
            </w:r>
          </w:p>
        </w:tc>
        <w:tc>
          <w:tcPr>
            <w:tcW w:w="5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D9" w:rsidRDefault="0035300F">
            <w:pPr>
              <w:widowControl w:val="0"/>
              <w:spacing w:line="360" w:lineRule="auto"/>
              <w:ind w:left="500" w:right="140"/>
            </w:pPr>
            <w:r>
              <w:t xml:space="preserve"> </w:t>
            </w:r>
          </w:p>
        </w:tc>
      </w:tr>
    </w:tbl>
    <w:p w:rsidR="002E21D9" w:rsidRDefault="0035300F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E21D9" w:rsidRDefault="0035300F">
      <w:pPr>
        <w:widowControl w:val="0"/>
        <w:jc w:val="right"/>
      </w:pPr>
      <w:r>
        <w:t xml:space="preserve"> </w:t>
      </w:r>
      <w:r>
        <w:rPr>
          <w:b/>
          <w:color w:val="0000FF"/>
          <w:sz w:val="28"/>
          <w:szCs w:val="28"/>
          <w:highlight w:val="white"/>
        </w:rPr>
        <w:t>Приложение №2</w:t>
      </w:r>
    </w:p>
    <w:p w:rsidR="002E21D9" w:rsidRDefault="0035300F">
      <w:pPr>
        <w:pStyle w:val="3"/>
        <w:widowControl w:val="0"/>
        <w:spacing w:before="280" w:after="80"/>
        <w:contextualSpacing w:val="0"/>
        <w:jc w:val="center"/>
      </w:pPr>
      <w:bookmarkStart w:id="1" w:name="h.b5t2vonybjov" w:colFirst="0" w:colLast="0"/>
      <w:bookmarkEnd w:id="1"/>
      <w:r>
        <w:rPr>
          <w:color w:val="000000"/>
          <w:highlight w:val="white"/>
        </w:rPr>
        <w:lastRenderedPageBreak/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Календарно-тематическое планирование</w:t>
      </w:r>
    </w:p>
    <w:p w:rsidR="002E21D9" w:rsidRDefault="0035300F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6391275" cy="2547938"/>
            <wp:effectExtent l="0" t="0" r="0" b="0"/>
            <wp:wrapTopAndBottom distT="114300" distB="114300"/>
            <wp:docPr id="2" name="image03.png" descr="кт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ктп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547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21D9" w:rsidRDefault="002E21D9">
      <w:pPr>
        <w:widowControl w:val="0"/>
        <w:jc w:val="center"/>
      </w:pPr>
    </w:p>
    <w:p w:rsidR="002E21D9" w:rsidRDefault="002E21D9">
      <w:pPr>
        <w:pStyle w:val="3"/>
        <w:widowControl w:val="0"/>
        <w:spacing w:before="280" w:after="80"/>
        <w:contextualSpacing w:val="0"/>
        <w:jc w:val="center"/>
      </w:pPr>
      <w:bookmarkStart w:id="2" w:name="h.3xd1i2oamqv8" w:colFirst="0" w:colLast="0"/>
      <w:bookmarkEnd w:id="2"/>
    </w:p>
    <w:p w:rsidR="002E21D9" w:rsidRDefault="002E21D9">
      <w:pPr>
        <w:widowControl w:val="0"/>
        <w:jc w:val="center"/>
      </w:pPr>
    </w:p>
    <w:p w:rsidR="002E21D9" w:rsidRDefault="002E21D9">
      <w:pPr>
        <w:widowControl w:val="0"/>
      </w:pPr>
    </w:p>
    <w:sectPr w:rsidR="002E21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830"/>
    <w:multiLevelType w:val="multilevel"/>
    <w:tmpl w:val="001A37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9743764"/>
    <w:multiLevelType w:val="multilevel"/>
    <w:tmpl w:val="4ADAF3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21D9"/>
    <w:rsid w:val="002E21D9"/>
    <w:rsid w:val="0035300F"/>
    <w:rsid w:val="005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Balloon Text"/>
    <w:basedOn w:val="a"/>
    <w:link w:val="a9"/>
    <w:uiPriority w:val="99"/>
    <w:semiHidden/>
    <w:unhideWhenUsed/>
    <w:rsid w:val="00353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Balloon Text"/>
    <w:basedOn w:val="a"/>
    <w:link w:val="a9"/>
    <w:uiPriority w:val="99"/>
    <w:semiHidden/>
    <w:unhideWhenUsed/>
    <w:rsid w:val="00353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metodisty.ru/m/groups/view/prepodavanie_angliiskogo_yazyk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odisty.ru/m/groups/view/prepodavanie_angliiskogo_yazyka" TargetMode="External"/><Relationship Id="rId12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metodisty.ru/m/groups/view/prepodavanie_angliiskogo_yazy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metodisty.ru/m/groups/view/prepodavanie_angliiskogo_yaz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groups/view/prepodavanie_angliiskogo_yazyka" TargetMode="External"/><Relationship Id="rId10" Type="http://schemas.openxmlformats.org/officeDocument/2006/relationships/hyperlink" Target="http://metodist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todisty.ru" TargetMode="External"/><Relationship Id="rId14" Type="http://schemas.openxmlformats.org/officeDocument/2006/relationships/hyperlink" Target="http://metodisty.ru/m/groups/view/prepodavanie_angliiskogo_yaz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2015-08-20T07:32:00Z</dcterms:created>
  <dcterms:modified xsi:type="dcterms:W3CDTF">2015-08-20T07:37:00Z</dcterms:modified>
</cp:coreProperties>
</file>