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32" w:rsidRPr="0030594F" w:rsidRDefault="00262832" w:rsidP="00305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94F">
        <w:rPr>
          <w:rFonts w:ascii="Times New Roman" w:hAnsi="Times New Roman" w:cs="Times New Roman"/>
          <w:sz w:val="28"/>
          <w:szCs w:val="28"/>
        </w:rPr>
        <w:t>Тема: «</w:t>
      </w:r>
      <w:r w:rsidR="002F3B8D" w:rsidRPr="0030594F">
        <w:rPr>
          <w:rFonts w:ascii="Times New Roman" w:hAnsi="Times New Roman" w:cs="Times New Roman"/>
          <w:sz w:val="28"/>
          <w:szCs w:val="28"/>
        </w:rPr>
        <w:t>Л</w:t>
      </w:r>
      <w:r w:rsidRPr="0030594F">
        <w:rPr>
          <w:rFonts w:ascii="Times New Roman" w:hAnsi="Times New Roman" w:cs="Times New Roman"/>
          <w:sz w:val="28"/>
          <w:szCs w:val="28"/>
        </w:rPr>
        <w:t>ишайники»</w:t>
      </w:r>
    </w:p>
    <w:p w:rsidR="00262832" w:rsidRPr="0030594F" w:rsidRDefault="00262832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Цель: познакомить учащихся с особенностями строения и жизнедеятельности представителей царства Лишайники</w:t>
      </w:r>
      <w:r w:rsidR="00133088" w:rsidRPr="0030594F">
        <w:rPr>
          <w:sz w:val="28"/>
          <w:szCs w:val="28"/>
        </w:rPr>
        <w:t>,</w:t>
      </w:r>
      <w:r w:rsidRPr="0030594F">
        <w:rPr>
          <w:sz w:val="28"/>
          <w:szCs w:val="28"/>
        </w:rPr>
        <w:t xml:space="preserve"> как симбиотически</w:t>
      </w:r>
      <w:r w:rsidR="009A3BFF" w:rsidRPr="0030594F">
        <w:rPr>
          <w:sz w:val="28"/>
          <w:szCs w:val="28"/>
        </w:rPr>
        <w:t>х</w:t>
      </w:r>
      <w:r w:rsidRPr="0030594F">
        <w:rPr>
          <w:sz w:val="28"/>
          <w:szCs w:val="28"/>
        </w:rPr>
        <w:t xml:space="preserve"> организм</w:t>
      </w:r>
      <w:r w:rsidR="009A3BFF" w:rsidRPr="0030594F">
        <w:rPr>
          <w:sz w:val="28"/>
          <w:szCs w:val="28"/>
        </w:rPr>
        <w:t>ов</w:t>
      </w:r>
      <w:r w:rsidRPr="0030594F">
        <w:rPr>
          <w:sz w:val="28"/>
          <w:szCs w:val="28"/>
        </w:rPr>
        <w:t>, многообразием</w:t>
      </w:r>
      <w:r w:rsidR="009A3BFF" w:rsidRPr="0030594F">
        <w:rPr>
          <w:sz w:val="28"/>
          <w:szCs w:val="28"/>
        </w:rPr>
        <w:t xml:space="preserve"> форм</w:t>
      </w:r>
      <w:r w:rsidRPr="0030594F">
        <w:rPr>
          <w:sz w:val="28"/>
          <w:szCs w:val="28"/>
        </w:rPr>
        <w:t xml:space="preserve"> и значением в природе и жизни человека.</w:t>
      </w:r>
    </w:p>
    <w:p w:rsidR="00262832" w:rsidRPr="0030594F" w:rsidRDefault="00262832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Задачи:</w:t>
      </w:r>
      <w:r w:rsidR="00133088" w:rsidRPr="0030594F">
        <w:rPr>
          <w:sz w:val="28"/>
          <w:szCs w:val="28"/>
        </w:rPr>
        <w:t xml:space="preserve"> </w:t>
      </w:r>
      <w:r w:rsidRPr="0030594F">
        <w:rPr>
          <w:sz w:val="28"/>
          <w:szCs w:val="28"/>
        </w:rPr>
        <w:t>Образовательные:</w:t>
      </w:r>
    </w:p>
    <w:p w:rsidR="00262832" w:rsidRPr="0030594F" w:rsidRDefault="00262832" w:rsidP="0030594F">
      <w:pPr>
        <w:numPr>
          <w:ilvl w:val="0"/>
          <w:numId w:val="1"/>
        </w:numPr>
        <w:rPr>
          <w:sz w:val="28"/>
          <w:szCs w:val="28"/>
        </w:rPr>
      </w:pPr>
      <w:r w:rsidRPr="0030594F">
        <w:rPr>
          <w:sz w:val="28"/>
          <w:szCs w:val="28"/>
        </w:rPr>
        <w:t>Сформировать понятия: лишайники,</w:t>
      </w:r>
      <w:r w:rsidR="002F3B8D" w:rsidRPr="0030594F">
        <w:rPr>
          <w:sz w:val="28"/>
          <w:szCs w:val="28"/>
        </w:rPr>
        <w:t xml:space="preserve"> слоевище (таллом), </w:t>
      </w:r>
      <w:r w:rsidRPr="0030594F">
        <w:rPr>
          <w:sz w:val="28"/>
          <w:szCs w:val="28"/>
        </w:rPr>
        <w:t>накипные, кустистые и листовые</w:t>
      </w:r>
      <w:r w:rsidR="002F3B8D" w:rsidRPr="0030594F">
        <w:rPr>
          <w:sz w:val="28"/>
          <w:szCs w:val="28"/>
        </w:rPr>
        <w:t>.</w:t>
      </w:r>
      <w:r w:rsidRPr="0030594F">
        <w:rPr>
          <w:sz w:val="28"/>
          <w:szCs w:val="28"/>
        </w:rPr>
        <w:t xml:space="preserve"> </w:t>
      </w:r>
      <w:r w:rsidR="00133088" w:rsidRPr="0030594F">
        <w:rPr>
          <w:sz w:val="28"/>
          <w:szCs w:val="28"/>
        </w:rPr>
        <w:t>Биоиндикаторы, экологический мониторинг.</w:t>
      </w:r>
    </w:p>
    <w:p w:rsidR="00262832" w:rsidRPr="0030594F" w:rsidRDefault="00B01E3E" w:rsidP="0030594F">
      <w:pPr>
        <w:numPr>
          <w:ilvl w:val="0"/>
          <w:numId w:val="1"/>
        </w:numPr>
        <w:rPr>
          <w:sz w:val="28"/>
          <w:szCs w:val="28"/>
        </w:rPr>
      </w:pPr>
      <w:r w:rsidRPr="0030594F">
        <w:rPr>
          <w:sz w:val="28"/>
          <w:szCs w:val="28"/>
        </w:rPr>
        <w:t>Продолжить р</w:t>
      </w:r>
      <w:r w:rsidR="00262832" w:rsidRPr="0030594F">
        <w:rPr>
          <w:sz w:val="28"/>
          <w:szCs w:val="28"/>
        </w:rPr>
        <w:t>азви</w:t>
      </w:r>
      <w:r w:rsidR="002F3B8D" w:rsidRPr="0030594F">
        <w:rPr>
          <w:sz w:val="28"/>
          <w:szCs w:val="28"/>
        </w:rPr>
        <w:t>ва</w:t>
      </w:r>
      <w:r w:rsidR="00262832" w:rsidRPr="0030594F">
        <w:rPr>
          <w:sz w:val="28"/>
          <w:szCs w:val="28"/>
        </w:rPr>
        <w:t xml:space="preserve">ть понятия: </w:t>
      </w:r>
      <w:r w:rsidR="002F3B8D" w:rsidRPr="0030594F">
        <w:rPr>
          <w:sz w:val="28"/>
          <w:szCs w:val="28"/>
        </w:rPr>
        <w:t>симбиоз, гетеротрофное</w:t>
      </w:r>
      <w:r w:rsidR="00262832" w:rsidRPr="0030594F">
        <w:rPr>
          <w:sz w:val="28"/>
          <w:szCs w:val="28"/>
        </w:rPr>
        <w:t xml:space="preserve"> и автотрофное типы питания.</w:t>
      </w:r>
      <w:r w:rsidRPr="0030594F">
        <w:rPr>
          <w:sz w:val="28"/>
          <w:szCs w:val="28"/>
        </w:rPr>
        <w:t xml:space="preserve"> </w:t>
      </w:r>
    </w:p>
    <w:p w:rsidR="00262832" w:rsidRPr="0030594F" w:rsidRDefault="00262832" w:rsidP="0030594F">
      <w:pPr>
        <w:numPr>
          <w:ilvl w:val="0"/>
          <w:numId w:val="1"/>
        </w:numPr>
        <w:rPr>
          <w:sz w:val="28"/>
          <w:szCs w:val="28"/>
        </w:rPr>
      </w:pPr>
      <w:r w:rsidRPr="0030594F">
        <w:rPr>
          <w:sz w:val="28"/>
          <w:szCs w:val="28"/>
        </w:rPr>
        <w:t>Показать особенности строения и жизнедеятельности лишайников как симбиоз гриба и водоросли, которые позволяют выделить их в особ</w:t>
      </w:r>
      <w:r w:rsidR="002F3B8D" w:rsidRPr="0030594F">
        <w:rPr>
          <w:sz w:val="28"/>
          <w:szCs w:val="28"/>
        </w:rPr>
        <w:t>ый отдел</w:t>
      </w:r>
      <w:r w:rsidRPr="0030594F">
        <w:rPr>
          <w:sz w:val="28"/>
          <w:szCs w:val="28"/>
        </w:rPr>
        <w:t>.</w:t>
      </w:r>
    </w:p>
    <w:p w:rsidR="00262832" w:rsidRPr="0030594F" w:rsidRDefault="00262832" w:rsidP="0030594F">
      <w:pPr>
        <w:numPr>
          <w:ilvl w:val="0"/>
          <w:numId w:val="1"/>
        </w:numPr>
        <w:rPr>
          <w:sz w:val="28"/>
          <w:szCs w:val="28"/>
        </w:rPr>
      </w:pPr>
      <w:r w:rsidRPr="0030594F">
        <w:rPr>
          <w:sz w:val="28"/>
          <w:szCs w:val="28"/>
        </w:rPr>
        <w:t>Раскрыть роль лишайников</w:t>
      </w:r>
      <w:r w:rsidR="00B01E3E" w:rsidRPr="0030594F">
        <w:rPr>
          <w:sz w:val="28"/>
          <w:szCs w:val="28"/>
        </w:rPr>
        <w:t xml:space="preserve"> как биоиндикаторов</w:t>
      </w:r>
      <w:r w:rsidRPr="0030594F">
        <w:rPr>
          <w:sz w:val="28"/>
          <w:szCs w:val="28"/>
        </w:rPr>
        <w:t>.</w:t>
      </w:r>
    </w:p>
    <w:p w:rsidR="00A058C6" w:rsidRPr="0030594F" w:rsidRDefault="00A058C6" w:rsidP="0030594F">
      <w:pPr>
        <w:tabs>
          <w:tab w:val="left" w:pos="1095"/>
        </w:tabs>
        <w:rPr>
          <w:sz w:val="28"/>
          <w:szCs w:val="28"/>
        </w:rPr>
      </w:pPr>
      <w:r w:rsidRPr="0030594F">
        <w:rPr>
          <w:sz w:val="28"/>
          <w:szCs w:val="28"/>
        </w:rPr>
        <w:t>Развивающие:</w:t>
      </w:r>
    </w:p>
    <w:p w:rsidR="00A058C6" w:rsidRPr="0030594F" w:rsidRDefault="002F3B8D" w:rsidP="0030594F">
      <w:pPr>
        <w:numPr>
          <w:ilvl w:val="0"/>
          <w:numId w:val="2"/>
        </w:numPr>
        <w:tabs>
          <w:tab w:val="left" w:pos="1095"/>
        </w:tabs>
        <w:rPr>
          <w:sz w:val="28"/>
          <w:szCs w:val="28"/>
        </w:rPr>
      </w:pPr>
      <w:r w:rsidRPr="0030594F">
        <w:rPr>
          <w:sz w:val="28"/>
          <w:szCs w:val="28"/>
        </w:rPr>
        <w:t>Р</w:t>
      </w:r>
      <w:r w:rsidR="00A058C6" w:rsidRPr="0030594F">
        <w:rPr>
          <w:sz w:val="28"/>
          <w:szCs w:val="28"/>
        </w:rPr>
        <w:t xml:space="preserve">азвивать умение  использовать </w:t>
      </w:r>
      <w:r w:rsidR="0030594F" w:rsidRPr="0030594F">
        <w:rPr>
          <w:sz w:val="28"/>
          <w:szCs w:val="28"/>
        </w:rPr>
        <w:t xml:space="preserve">полученную </w:t>
      </w:r>
      <w:r w:rsidR="00A058C6" w:rsidRPr="0030594F">
        <w:rPr>
          <w:sz w:val="28"/>
          <w:szCs w:val="28"/>
        </w:rPr>
        <w:t>информацию</w:t>
      </w:r>
      <w:r w:rsidR="0030594F" w:rsidRPr="0030594F">
        <w:rPr>
          <w:sz w:val="28"/>
          <w:szCs w:val="28"/>
        </w:rPr>
        <w:t xml:space="preserve"> и  </w:t>
      </w:r>
      <w:r w:rsidR="00A058C6" w:rsidRPr="0030594F">
        <w:rPr>
          <w:sz w:val="28"/>
          <w:szCs w:val="28"/>
        </w:rPr>
        <w:t>делать выводы на основании полученной информации.</w:t>
      </w:r>
    </w:p>
    <w:p w:rsidR="00A058C6" w:rsidRPr="0030594F" w:rsidRDefault="00A058C6" w:rsidP="0030594F">
      <w:pPr>
        <w:tabs>
          <w:tab w:val="left" w:pos="1095"/>
        </w:tabs>
        <w:rPr>
          <w:sz w:val="28"/>
          <w:szCs w:val="28"/>
        </w:rPr>
      </w:pPr>
      <w:r w:rsidRPr="0030594F">
        <w:rPr>
          <w:sz w:val="28"/>
          <w:szCs w:val="28"/>
        </w:rPr>
        <w:t>Воспитательные:</w:t>
      </w:r>
    </w:p>
    <w:p w:rsidR="00A058C6" w:rsidRPr="0030594F" w:rsidRDefault="00307602" w:rsidP="0030594F">
      <w:pPr>
        <w:numPr>
          <w:ilvl w:val="0"/>
          <w:numId w:val="3"/>
        </w:numPr>
        <w:tabs>
          <w:tab w:val="left" w:pos="1095"/>
        </w:tabs>
        <w:rPr>
          <w:sz w:val="28"/>
          <w:szCs w:val="28"/>
        </w:rPr>
      </w:pPr>
      <w:r w:rsidRPr="0030594F">
        <w:rPr>
          <w:sz w:val="28"/>
          <w:szCs w:val="28"/>
        </w:rPr>
        <w:t>Ф</w:t>
      </w:r>
      <w:r w:rsidR="00A058C6" w:rsidRPr="0030594F">
        <w:rPr>
          <w:sz w:val="28"/>
          <w:szCs w:val="28"/>
        </w:rPr>
        <w:t>ормирова</w:t>
      </w:r>
      <w:r w:rsidR="002F3B8D" w:rsidRPr="0030594F">
        <w:rPr>
          <w:sz w:val="28"/>
          <w:szCs w:val="28"/>
        </w:rPr>
        <w:t>ть</w:t>
      </w:r>
      <w:r w:rsidR="00A058C6" w:rsidRPr="0030594F">
        <w:rPr>
          <w:sz w:val="28"/>
          <w:szCs w:val="28"/>
        </w:rPr>
        <w:t xml:space="preserve"> умени</w:t>
      </w:r>
      <w:r w:rsidR="002F3B8D" w:rsidRPr="0030594F">
        <w:rPr>
          <w:sz w:val="28"/>
          <w:szCs w:val="28"/>
        </w:rPr>
        <w:t>е</w:t>
      </w:r>
      <w:r w:rsidR="00A058C6" w:rsidRPr="0030594F">
        <w:rPr>
          <w:sz w:val="28"/>
          <w:szCs w:val="28"/>
        </w:rPr>
        <w:t xml:space="preserve"> работать самостоятельно и в группе;</w:t>
      </w:r>
    </w:p>
    <w:p w:rsidR="00A058C6" w:rsidRPr="0030594F" w:rsidRDefault="00307602" w:rsidP="0030594F">
      <w:pPr>
        <w:numPr>
          <w:ilvl w:val="0"/>
          <w:numId w:val="3"/>
        </w:numPr>
        <w:tabs>
          <w:tab w:val="left" w:pos="1095"/>
        </w:tabs>
        <w:rPr>
          <w:sz w:val="28"/>
          <w:szCs w:val="28"/>
        </w:rPr>
      </w:pPr>
      <w:r w:rsidRPr="0030594F">
        <w:rPr>
          <w:sz w:val="28"/>
          <w:szCs w:val="28"/>
        </w:rPr>
        <w:t>Ф</w:t>
      </w:r>
      <w:r w:rsidR="00A058C6" w:rsidRPr="0030594F">
        <w:rPr>
          <w:sz w:val="28"/>
          <w:szCs w:val="28"/>
        </w:rPr>
        <w:t>ормирова</w:t>
      </w:r>
      <w:r w:rsidR="002F3B8D" w:rsidRPr="0030594F">
        <w:rPr>
          <w:sz w:val="28"/>
          <w:szCs w:val="28"/>
        </w:rPr>
        <w:t>ть</w:t>
      </w:r>
      <w:r w:rsidR="00A058C6" w:rsidRPr="0030594F">
        <w:rPr>
          <w:sz w:val="28"/>
          <w:szCs w:val="28"/>
        </w:rPr>
        <w:t xml:space="preserve"> ценностно-ориентированно</w:t>
      </w:r>
      <w:r w:rsidR="002F3B8D" w:rsidRPr="0030594F">
        <w:rPr>
          <w:sz w:val="28"/>
          <w:szCs w:val="28"/>
        </w:rPr>
        <w:t>е</w:t>
      </w:r>
      <w:r w:rsidR="00A058C6" w:rsidRPr="0030594F">
        <w:rPr>
          <w:sz w:val="28"/>
          <w:szCs w:val="28"/>
        </w:rPr>
        <w:t xml:space="preserve"> отношени</w:t>
      </w:r>
      <w:r w:rsidR="002F3B8D" w:rsidRPr="0030594F">
        <w:rPr>
          <w:sz w:val="28"/>
          <w:szCs w:val="28"/>
        </w:rPr>
        <w:t>е</w:t>
      </w:r>
      <w:r w:rsidR="00A058C6" w:rsidRPr="0030594F">
        <w:rPr>
          <w:sz w:val="28"/>
          <w:szCs w:val="28"/>
        </w:rPr>
        <w:t xml:space="preserve"> к природным ресурсам</w:t>
      </w:r>
      <w:r w:rsidR="002F3B8D" w:rsidRPr="0030594F">
        <w:rPr>
          <w:sz w:val="28"/>
          <w:szCs w:val="28"/>
        </w:rPr>
        <w:t xml:space="preserve"> родного края, стремление беречь и охранять природные объекты.</w:t>
      </w:r>
    </w:p>
    <w:p w:rsidR="00F71965" w:rsidRPr="0030594F" w:rsidRDefault="00AD5DCC" w:rsidP="0030594F">
      <w:pPr>
        <w:tabs>
          <w:tab w:val="left" w:pos="900"/>
          <w:tab w:val="left" w:pos="1815"/>
        </w:tabs>
        <w:rPr>
          <w:sz w:val="28"/>
          <w:szCs w:val="28"/>
        </w:rPr>
      </w:pPr>
      <w:r w:rsidRPr="0030594F">
        <w:rPr>
          <w:sz w:val="28"/>
          <w:szCs w:val="28"/>
        </w:rPr>
        <w:t>Тип урока:</w:t>
      </w:r>
      <w:r w:rsidR="009A3BFF" w:rsidRPr="0030594F">
        <w:rPr>
          <w:sz w:val="28"/>
          <w:szCs w:val="28"/>
        </w:rPr>
        <w:t xml:space="preserve"> комбинированный</w:t>
      </w:r>
      <w:r w:rsidRPr="0030594F">
        <w:rPr>
          <w:sz w:val="28"/>
          <w:szCs w:val="28"/>
        </w:rPr>
        <w:t>.</w:t>
      </w:r>
    </w:p>
    <w:p w:rsidR="00F71965" w:rsidRPr="0030594F" w:rsidRDefault="00AD5DCC" w:rsidP="0030594F">
      <w:pPr>
        <w:tabs>
          <w:tab w:val="left" w:pos="900"/>
          <w:tab w:val="left" w:pos="1815"/>
        </w:tabs>
        <w:rPr>
          <w:sz w:val="28"/>
          <w:szCs w:val="28"/>
        </w:rPr>
      </w:pPr>
      <w:r w:rsidRPr="0030594F">
        <w:rPr>
          <w:sz w:val="28"/>
          <w:szCs w:val="28"/>
        </w:rPr>
        <w:t>Вид учебной деятельности учащихся:</w:t>
      </w:r>
      <w:r w:rsidR="009A3BFF" w:rsidRPr="0030594F">
        <w:rPr>
          <w:sz w:val="28"/>
          <w:szCs w:val="28"/>
        </w:rPr>
        <w:t xml:space="preserve"> наблюдение натуральных объектов, </w:t>
      </w:r>
      <w:r w:rsidRPr="0030594F">
        <w:rPr>
          <w:sz w:val="28"/>
          <w:szCs w:val="28"/>
        </w:rPr>
        <w:t xml:space="preserve"> </w:t>
      </w:r>
      <w:r w:rsidR="00133088" w:rsidRPr="0030594F">
        <w:rPr>
          <w:sz w:val="28"/>
          <w:szCs w:val="28"/>
        </w:rPr>
        <w:t xml:space="preserve">исследовательская работа в группах, </w:t>
      </w:r>
      <w:r w:rsidRPr="0030594F">
        <w:rPr>
          <w:sz w:val="28"/>
          <w:szCs w:val="28"/>
        </w:rPr>
        <w:t xml:space="preserve">работа </w:t>
      </w:r>
      <w:r w:rsidR="00133088" w:rsidRPr="0030594F">
        <w:rPr>
          <w:sz w:val="28"/>
          <w:szCs w:val="28"/>
        </w:rPr>
        <w:t>в</w:t>
      </w:r>
      <w:r w:rsidRPr="0030594F">
        <w:rPr>
          <w:sz w:val="28"/>
          <w:szCs w:val="28"/>
        </w:rPr>
        <w:t xml:space="preserve"> рабочи</w:t>
      </w:r>
      <w:r w:rsidR="00133088" w:rsidRPr="0030594F">
        <w:rPr>
          <w:sz w:val="28"/>
          <w:szCs w:val="28"/>
        </w:rPr>
        <w:t xml:space="preserve">х </w:t>
      </w:r>
      <w:r w:rsidRPr="0030594F">
        <w:rPr>
          <w:sz w:val="28"/>
          <w:szCs w:val="28"/>
        </w:rPr>
        <w:t xml:space="preserve"> листа</w:t>
      </w:r>
      <w:r w:rsidR="00133088" w:rsidRPr="0030594F">
        <w:rPr>
          <w:sz w:val="28"/>
          <w:szCs w:val="28"/>
        </w:rPr>
        <w:t>х</w:t>
      </w:r>
      <w:r w:rsidR="00C902E4" w:rsidRPr="0030594F">
        <w:rPr>
          <w:sz w:val="28"/>
          <w:szCs w:val="28"/>
        </w:rPr>
        <w:t>.</w:t>
      </w:r>
    </w:p>
    <w:p w:rsidR="00F71965" w:rsidRPr="0030594F" w:rsidRDefault="00F71965" w:rsidP="0030594F">
      <w:pPr>
        <w:tabs>
          <w:tab w:val="left" w:pos="900"/>
          <w:tab w:val="left" w:pos="1815"/>
        </w:tabs>
        <w:rPr>
          <w:sz w:val="28"/>
          <w:szCs w:val="28"/>
        </w:rPr>
      </w:pPr>
    </w:p>
    <w:p w:rsidR="00F71965" w:rsidRPr="0030594F" w:rsidRDefault="00F71965" w:rsidP="0030594F">
      <w:pPr>
        <w:tabs>
          <w:tab w:val="left" w:pos="900"/>
          <w:tab w:val="left" w:pos="1815"/>
        </w:tabs>
        <w:rPr>
          <w:sz w:val="28"/>
          <w:szCs w:val="28"/>
        </w:rPr>
      </w:pPr>
      <w:r w:rsidRPr="0030594F">
        <w:rPr>
          <w:sz w:val="28"/>
          <w:szCs w:val="28"/>
        </w:rPr>
        <w:t xml:space="preserve">Методы урока: </w:t>
      </w:r>
      <w:proofErr w:type="gramStart"/>
      <w:r w:rsidRPr="0030594F">
        <w:rPr>
          <w:sz w:val="28"/>
          <w:szCs w:val="28"/>
        </w:rPr>
        <w:t>объяснительно-иллюстративный</w:t>
      </w:r>
      <w:proofErr w:type="gramEnd"/>
      <w:r w:rsidR="00615C97" w:rsidRPr="0030594F">
        <w:rPr>
          <w:sz w:val="28"/>
          <w:szCs w:val="28"/>
        </w:rPr>
        <w:t>,</w:t>
      </w:r>
      <w:r w:rsidR="00307602" w:rsidRPr="0030594F">
        <w:rPr>
          <w:sz w:val="28"/>
          <w:szCs w:val="28"/>
        </w:rPr>
        <w:t xml:space="preserve"> </w:t>
      </w:r>
      <w:r w:rsidR="009A3BFF" w:rsidRPr="0030594F">
        <w:rPr>
          <w:sz w:val="28"/>
          <w:szCs w:val="28"/>
        </w:rPr>
        <w:t xml:space="preserve">с элементами исследовательской деятельности. </w:t>
      </w:r>
    </w:p>
    <w:p w:rsidR="009A3BFF" w:rsidRPr="0030594F" w:rsidRDefault="009A3BFF" w:rsidP="0030594F">
      <w:pPr>
        <w:tabs>
          <w:tab w:val="left" w:pos="1815"/>
        </w:tabs>
        <w:rPr>
          <w:sz w:val="28"/>
          <w:szCs w:val="28"/>
        </w:rPr>
      </w:pPr>
    </w:p>
    <w:p w:rsidR="009A3BFF" w:rsidRPr="0030594F" w:rsidRDefault="009A3BF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30594F" w:rsidRPr="0030594F" w:rsidRDefault="0030594F" w:rsidP="0030594F">
      <w:pPr>
        <w:tabs>
          <w:tab w:val="left" w:pos="1815"/>
        </w:tabs>
        <w:rPr>
          <w:sz w:val="28"/>
          <w:szCs w:val="28"/>
        </w:rPr>
      </w:pPr>
    </w:p>
    <w:p w:rsidR="00CE4166" w:rsidRPr="0030594F" w:rsidRDefault="00CE4166" w:rsidP="0030594F">
      <w:pPr>
        <w:tabs>
          <w:tab w:val="left" w:pos="1815"/>
        </w:tabs>
        <w:rPr>
          <w:sz w:val="28"/>
          <w:szCs w:val="28"/>
        </w:rPr>
      </w:pPr>
      <w:r w:rsidRPr="0030594F">
        <w:rPr>
          <w:sz w:val="28"/>
          <w:szCs w:val="28"/>
        </w:rPr>
        <w:lastRenderedPageBreak/>
        <w:t xml:space="preserve">Учитель на перемене организует выход учеников на пришкольный участок.  </w:t>
      </w:r>
    </w:p>
    <w:p w:rsidR="00175E12" w:rsidRPr="0030594F" w:rsidRDefault="00154CA0" w:rsidP="0030594F">
      <w:pPr>
        <w:tabs>
          <w:tab w:val="left" w:pos="1815"/>
        </w:tabs>
        <w:rPr>
          <w:sz w:val="28"/>
          <w:szCs w:val="28"/>
        </w:rPr>
      </w:pPr>
      <w:r w:rsidRPr="0030594F">
        <w:rPr>
          <w:sz w:val="28"/>
          <w:szCs w:val="28"/>
        </w:rPr>
        <w:t>Ход урока</w:t>
      </w:r>
      <w:r w:rsidR="00133088" w:rsidRPr="0030594F">
        <w:rPr>
          <w:sz w:val="28"/>
          <w:szCs w:val="28"/>
        </w:rPr>
        <w:t>:</w:t>
      </w:r>
    </w:p>
    <w:p w:rsidR="00154CA0" w:rsidRPr="0030594F" w:rsidRDefault="00CE4166" w:rsidP="0030594F">
      <w:pPr>
        <w:tabs>
          <w:tab w:val="left" w:pos="1815"/>
        </w:tabs>
        <w:rPr>
          <w:sz w:val="28"/>
          <w:szCs w:val="28"/>
        </w:rPr>
      </w:pPr>
      <w:r w:rsidRPr="0030594F">
        <w:rPr>
          <w:sz w:val="28"/>
          <w:szCs w:val="28"/>
        </w:rPr>
        <w:t>1.</w:t>
      </w:r>
      <w:r w:rsidR="00154CA0" w:rsidRPr="0030594F">
        <w:rPr>
          <w:sz w:val="28"/>
          <w:szCs w:val="28"/>
        </w:rPr>
        <w:t>Организационный момент (1 мин)</w:t>
      </w:r>
    </w:p>
    <w:p w:rsidR="00154CA0" w:rsidRPr="0030594F" w:rsidRDefault="00CE4166" w:rsidP="0030594F">
      <w:pPr>
        <w:tabs>
          <w:tab w:val="left" w:pos="1815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>П</w:t>
      </w:r>
      <w:r w:rsidR="00154CA0" w:rsidRPr="0030594F">
        <w:rPr>
          <w:sz w:val="28"/>
          <w:szCs w:val="28"/>
        </w:rPr>
        <w:t xml:space="preserve">риветствует учеников, интересуется </w:t>
      </w:r>
      <w:r w:rsidR="00AD5DCC" w:rsidRPr="0030594F">
        <w:rPr>
          <w:sz w:val="28"/>
          <w:szCs w:val="28"/>
        </w:rPr>
        <w:t>у дежурных отсутствующими</w:t>
      </w:r>
      <w:r w:rsidR="00583431" w:rsidRPr="0030594F">
        <w:rPr>
          <w:sz w:val="28"/>
          <w:szCs w:val="28"/>
        </w:rPr>
        <w:t>.</w:t>
      </w:r>
      <w:r w:rsidR="00735DAC" w:rsidRPr="0030594F">
        <w:rPr>
          <w:sz w:val="28"/>
          <w:szCs w:val="28"/>
        </w:rPr>
        <w:t xml:space="preserve"> </w:t>
      </w:r>
    </w:p>
    <w:p w:rsidR="00AD5DCC" w:rsidRPr="0030594F" w:rsidRDefault="00CE4166" w:rsidP="0030594F">
      <w:pPr>
        <w:tabs>
          <w:tab w:val="left" w:pos="1815"/>
        </w:tabs>
        <w:rPr>
          <w:sz w:val="28"/>
          <w:szCs w:val="28"/>
        </w:rPr>
      </w:pPr>
      <w:r w:rsidRPr="0030594F">
        <w:rPr>
          <w:sz w:val="28"/>
          <w:szCs w:val="28"/>
        </w:rPr>
        <w:t>2.</w:t>
      </w:r>
      <w:r w:rsidR="007D3C9B" w:rsidRPr="0030594F">
        <w:rPr>
          <w:sz w:val="28"/>
          <w:szCs w:val="28"/>
        </w:rPr>
        <w:t xml:space="preserve"> Вводная беседа</w:t>
      </w:r>
      <w:r w:rsidR="00735DAC" w:rsidRPr="0030594F">
        <w:rPr>
          <w:sz w:val="28"/>
          <w:szCs w:val="28"/>
        </w:rPr>
        <w:t xml:space="preserve"> </w:t>
      </w:r>
      <w:r w:rsidR="00AD5DCC" w:rsidRPr="0030594F">
        <w:rPr>
          <w:sz w:val="28"/>
          <w:szCs w:val="28"/>
        </w:rPr>
        <w:t>(</w:t>
      </w:r>
      <w:r w:rsidR="00DE5A42" w:rsidRPr="0030594F">
        <w:rPr>
          <w:sz w:val="28"/>
          <w:szCs w:val="28"/>
        </w:rPr>
        <w:t>3</w:t>
      </w:r>
      <w:r w:rsidR="00AD5DCC" w:rsidRPr="0030594F">
        <w:rPr>
          <w:sz w:val="28"/>
          <w:szCs w:val="28"/>
        </w:rPr>
        <w:t xml:space="preserve"> мин)</w:t>
      </w:r>
    </w:p>
    <w:p w:rsidR="00AD5DCC" w:rsidRPr="0030594F" w:rsidRDefault="00AD5DCC" w:rsidP="0030594F">
      <w:pPr>
        <w:tabs>
          <w:tab w:val="left" w:pos="1815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Учитель. </w:t>
      </w:r>
      <w:r w:rsidR="00C30AA1" w:rsidRPr="0030594F">
        <w:rPr>
          <w:sz w:val="28"/>
          <w:szCs w:val="28"/>
        </w:rPr>
        <w:t xml:space="preserve">Чтобы наш урок был интересным, я предлагаю  </w:t>
      </w:r>
      <w:r w:rsidR="00CC5B20" w:rsidRPr="0030594F">
        <w:rPr>
          <w:sz w:val="28"/>
          <w:szCs w:val="28"/>
        </w:rPr>
        <w:t xml:space="preserve">провести его на пришкольном участке. </w:t>
      </w:r>
      <w:r w:rsidR="00CE4166" w:rsidRPr="0030594F">
        <w:rPr>
          <w:sz w:val="28"/>
          <w:szCs w:val="28"/>
        </w:rPr>
        <w:t>О</w:t>
      </w:r>
      <w:r w:rsidR="00CC5B20" w:rsidRPr="0030594F">
        <w:rPr>
          <w:sz w:val="28"/>
          <w:szCs w:val="28"/>
        </w:rPr>
        <w:t xml:space="preserve">станавливаемся возле деревьев. Учитель обращает внимание на кору деревьев. </w:t>
      </w:r>
      <w:r w:rsidR="00CE4166" w:rsidRPr="0030594F">
        <w:rPr>
          <w:sz w:val="28"/>
          <w:szCs w:val="28"/>
        </w:rPr>
        <w:t xml:space="preserve"> </w:t>
      </w:r>
      <w:r w:rsidR="00CC5B20" w:rsidRPr="0030594F">
        <w:rPr>
          <w:sz w:val="28"/>
          <w:szCs w:val="28"/>
        </w:rPr>
        <w:t>Что вы видите?</w:t>
      </w:r>
      <w:r w:rsidR="00CE4166" w:rsidRPr="0030594F">
        <w:rPr>
          <w:sz w:val="28"/>
          <w:szCs w:val="28"/>
        </w:rPr>
        <w:t xml:space="preserve"> </w:t>
      </w:r>
      <w:r w:rsidR="00A45160" w:rsidRPr="0030594F">
        <w:rPr>
          <w:sz w:val="28"/>
          <w:szCs w:val="28"/>
        </w:rPr>
        <w:t xml:space="preserve"> Как вы думаете, к какой группе можно отнести эти организмы?</w:t>
      </w:r>
    </w:p>
    <w:p w:rsidR="00A45160" w:rsidRPr="0030594F" w:rsidRDefault="00CC4F4D" w:rsidP="0030594F">
      <w:pPr>
        <w:tabs>
          <w:tab w:val="left" w:pos="1815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>Наиболее часто встречаемые ответы у</w:t>
      </w:r>
      <w:r w:rsidR="00A45160" w:rsidRPr="0030594F">
        <w:rPr>
          <w:sz w:val="28"/>
          <w:szCs w:val="28"/>
        </w:rPr>
        <w:t>чащи</w:t>
      </w:r>
      <w:r w:rsidRPr="0030594F">
        <w:rPr>
          <w:sz w:val="28"/>
          <w:szCs w:val="28"/>
        </w:rPr>
        <w:t>х</w:t>
      </w:r>
      <w:r w:rsidR="00A45160" w:rsidRPr="0030594F">
        <w:rPr>
          <w:sz w:val="28"/>
          <w:szCs w:val="28"/>
        </w:rPr>
        <w:t>ся. Мхи, растения, грибы.</w:t>
      </w:r>
    </w:p>
    <w:p w:rsidR="007A659A" w:rsidRPr="0030594F" w:rsidRDefault="00A45160" w:rsidP="0030594F">
      <w:pPr>
        <w:tabs>
          <w:tab w:val="left" w:pos="1815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>Учитель. Вы отчасти правы, так в</w:t>
      </w:r>
      <w:r w:rsidR="00735DAC" w:rsidRPr="0030594F">
        <w:rPr>
          <w:sz w:val="28"/>
          <w:szCs w:val="28"/>
        </w:rPr>
        <w:t xml:space="preserve"> далекие </w:t>
      </w:r>
      <w:r w:rsidRPr="0030594F">
        <w:rPr>
          <w:sz w:val="28"/>
          <w:szCs w:val="28"/>
        </w:rPr>
        <w:t xml:space="preserve"> времена</w:t>
      </w:r>
      <w:r w:rsidR="00CC5B20" w:rsidRPr="0030594F">
        <w:rPr>
          <w:sz w:val="28"/>
          <w:szCs w:val="28"/>
        </w:rPr>
        <w:t xml:space="preserve"> </w:t>
      </w:r>
      <w:r w:rsidRPr="0030594F">
        <w:rPr>
          <w:sz w:val="28"/>
          <w:szCs w:val="28"/>
        </w:rPr>
        <w:t xml:space="preserve"> их действительно называли то мхами, то водорослями, а иногда именовали «хаосом природы».</w:t>
      </w:r>
      <w:r w:rsidR="007A659A" w:rsidRPr="0030594F">
        <w:rPr>
          <w:sz w:val="28"/>
          <w:szCs w:val="28"/>
        </w:rPr>
        <w:t xml:space="preserve"> </w:t>
      </w:r>
    </w:p>
    <w:p w:rsidR="00CE4166" w:rsidRPr="0030594F" w:rsidRDefault="00CE4166" w:rsidP="0030594F">
      <w:pPr>
        <w:tabs>
          <w:tab w:val="left" w:pos="1815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В </w:t>
      </w:r>
      <w:r w:rsidR="007A659A" w:rsidRPr="0030594F">
        <w:rPr>
          <w:sz w:val="28"/>
          <w:szCs w:val="28"/>
        </w:rPr>
        <w:t xml:space="preserve">1860 году эти организмы русский ученый А.Н.Бекетов предложил называть лишайниками. Сегодня нам предстоит познакомиться с ними поближе. </w:t>
      </w:r>
      <w:r w:rsidR="00CC5B20" w:rsidRPr="0030594F">
        <w:rPr>
          <w:sz w:val="28"/>
          <w:szCs w:val="28"/>
        </w:rPr>
        <w:t xml:space="preserve">В ваших рабочих листках в графе тема урока записываем </w:t>
      </w:r>
    </w:p>
    <w:p w:rsidR="00CC5B20" w:rsidRPr="0030594F" w:rsidRDefault="00CC5B20" w:rsidP="0030594F">
      <w:pPr>
        <w:tabs>
          <w:tab w:val="left" w:pos="1815"/>
        </w:tabs>
        <w:rPr>
          <w:sz w:val="28"/>
          <w:szCs w:val="28"/>
        </w:rPr>
      </w:pPr>
      <w:r w:rsidRPr="0030594F">
        <w:rPr>
          <w:sz w:val="28"/>
          <w:szCs w:val="28"/>
        </w:rPr>
        <w:t>«</w:t>
      </w:r>
      <w:r w:rsidR="00CE4166" w:rsidRPr="0030594F">
        <w:rPr>
          <w:sz w:val="28"/>
          <w:szCs w:val="28"/>
        </w:rPr>
        <w:t>Отдел л</w:t>
      </w:r>
      <w:r w:rsidRPr="0030594F">
        <w:rPr>
          <w:sz w:val="28"/>
          <w:szCs w:val="28"/>
        </w:rPr>
        <w:t>ишайники».</w:t>
      </w:r>
    </w:p>
    <w:p w:rsidR="00CC5B20" w:rsidRPr="0030594F" w:rsidRDefault="00CC5B20" w:rsidP="0030594F">
      <w:pPr>
        <w:tabs>
          <w:tab w:val="left" w:pos="2565"/>
        </w:tabs>
        <w:rPr>
          <w:sz w:val="28"/>
          <w:szCs w:val="28"/>
        </w:rPr>
      </w:pPr>
      <w:r w:rsidRPr="0030594F">
        <w:rPr>
          <w:sz w:val="28"/>
          <w:szCs w:val="28"/>
        </w:rPr>
        <w:t xml:space="preserve">В 1885 году на улицах Москвы появилась необычная афиша. </w:t>
      </w:r>
      <w:proofErr w:type="spellStart"/>
      <w:r w:rsidRPr="0030594F">
        <w:rPr>
          <w:sz w:val="28"/>
          <w:szCs w:val="28"/>
        </w:rPr>
        <w:t>Климент</w:t>
      </w:r>
      <w:proofErr w:type="spellEnd"/>
      <w:r w:rsidRPr="0030594F">
        <w:rPr>
          <w:sz w:val="28"/>
          <w:szCs w:val="28"/>
        </w:rPr>
        <w:t xml:space="preserve"> Аркадьевич Тимирязев приглашал на публичную лекцию всех желающих. Лекция называлась «Растение – сфинкс».</w:t>
      </w:r>
      <w:r w:rsidR="005A1881" w:rsidRPr="0030594F">
        <w:rPr>
          <w:sz w:val="28"/>
          <w:szCs w:val="28"/>
        </w:rPr>
        <w:t xml:space="preserve"> </w:t>
      </w:r>
      <w:r w:rsidRPr="0030594F">
        <w:rPr>
          <w:sz w:val="28"/>
          <w:szCs w:val="28"/>
        </w:rPr>
        <w:t>Слушателей собралось много</w:t>
      </w:r>
      <w:r w:rsidR="001005F1" w:rsidRPr="0030594F">
        <w:rPr>
          <w:sz w:val="28"/>
          <w:szCs w:val="28"/>
        </w:rPr>
        <w:t xml:space="preserve"> их заинтересовало название лекции</w:t>
      </w:r>
      <w:r w:rsidR="005A1881" w:rsidRPr="0030594F">
        <w:rPr>
          <w:sz w:val="28"/>
          <w:szCs w:val="28"/>
        </w:rPr>
        <w:t xml:space="preserve">. </w:t>
      </w:r>
      <w:r w:rsidR="00534C9F" w:rsidRPr="0030594F">
        <w:rPr>
          <w:sz w:val="28"/>
          <w:szCs w:val="28"/>
        </w:rPr>
        <w:t xml:space="preserve">А </w:t>
      </w:r>
      <w:r w:rsidRPr="0030594F">
        <w:rPr>
          <w:sz w:val="28"/>
          <w:szCs w:val="28"/>
        </w:rPr>
        <w:t>Тимирязев рассказывал о…лишайниках!</w:t>
      </w:r>
    </w:p>
    <w:p w:rsidR="00CC5B20" w:rsidRPr="0030594F" w:rsidRDefault="00CC5B20" w:rsidP="0030594F">
      <w:pPr>
        <w:tabs>
          <w:tab w:val="left" w:pos="2565"/>
        </w:tabs>
        <w:rPr>
          <w:sz w:val="28"/>
          <w:szCs w:val="28"/>
        </w:rPr>
      </w:pPr>
      <w:r w:rsidRPr="0030594F">
        <w:rPr>
          <w:sz w:val="28"/>
          <w:szCs w:val="28"/>
        </w:rPr>
        <w:t>Почему Тимирязев назвал лишайники «СФИНКСАМИ»?</w:t>
      </w:r>
      <w:r w:rsidR="00C74ADC" w:rsidRPr="0030594F">
        <w:rPr>
          <w:sz w:val="28"/>
          <w:szCs w:val="28"/>
        </w:rPr>
        <w:t xml:space="preserve"> </w:t>
      </w:r>
      <w:r w:rsidR="001005F1" w:rsidRPr="0030594F">
        <w:rPr>
          <w:sz w:val="28"/>
          <w:szCs w:val="28"/>
        </w:rPr>
        <w:t>Как вы думаете?</w:t>
      </w:r>
    </w:p>
    <w:p w:rsidR="00F6198D" w:rsidRPr="0030594F" w:rsidRDefault="005A1881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С</w:t>
      </w:r>
      <w:r w:rsidR="00CC5B20" w:rsidRPr="0030594F">
        <w:rPr>
          <w:sz w:val="28"/>
          <w:szCs w:val="28"/>
        </w:rPr>
        <w:t>финкс - «</w:t>
      </w:r>
      <w:proofErr w:type="spellStart"/>
      <w:r w:rsidR="00CC5B20" w:rsidRPr="0030594F">
        <w:rPr>
          <w:sz w:val="28"/>
          <w:szCs w:val="28"/>
        </w:rPr>
        <w:t>человеколев</w:t>
      </w:r>
      <w:proofErr w:type="spellEnd"/>
      <w:r w:rsidR="00CC5B20" w:rsidRPr="0030594F">
        <w:rPr>
          <w:sz w:val="28"/>
          <w:szCs w:val="28"/>
        </w:rPr>
        <w:t xml:space="preserve">», </w:t>
      </w:r>
      <w:r w:rsidRPr="0030594F">
        <w:rPr>
          <w:sz w:val="28"/>
          <w:szCs w:val="28"/>
        </w:rPr>
        <w:t xml:space="preserve">а  </w:t>
      </w:r>
      <w:r w:rsidR="00CC5B20" w:rsidRPr="0030594F">
        <w:rPr>
          <w:sz w:val="28"/>
          <w:szCs w:val="28"/>
        </w:rPr>
        <w:t>лишайник</w:t>
      </w:r>
      <w:r w:rsidRPr="0030594F">
        <w:rPr>
          <w:sz w:val="28"/>
          <w:szCs w:val="28"/>
        </w:rPr>
        <w:t>?</w:t>
      </w:r>
      <w:r w:rsidR="00CC5B20" w:rsidRPr="0030594F">
        <w:rPr>
          <w:sz w:val="28"/>
          <w:szCs w:val="28"/>
        </w:rPr>
        <w:t xml:space="preserve"> </w:t>
      </w:r>
      <w:r w:rsidR="001005F1" w:rsidRPr="0030594F">
        <w:rPr>
          <w:sz w:val="28"/>
          <w:szCs w:val="28"/>
        </w:rPr>
        <w:t>О</w:t>
      </w:r>
      <w:r w:rsidRPr="0030594F">
        <w:rPr>
          <w:sz w:val="28"/>
          <w:szCs w:val="28"/>
        </w:rPr>
        <w:t>тветить на этот вопрос у детей не получается. Вернемся к этому вопросу позже</w:t>
      </w:r>
      <w:r w:rsidR="001005F1" w:rsidRPr="0030594F">
        <w:rPr>
          <w:sz w:val="28"/>
          <w:szCs w:val="28"/>
        </w:rPr>
        <w:t>.</w:t>
      </w:r>
      <w:r w:rsidR="00CC4F4D" w:rsidRPr="0030594F">
        <w:rPr>
          <w:sz w:val="28"/>
          <w:szCs w:val="28"/>
        </w:rPr>
        <w:t xml:space="preserve"> </w:t>
      </w:r>
    </w:p>
    <w:p w:rsidR="00CC5B20" w:rsidRPr="0030594F" w:rsidRDefault="00534C9F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Д</w:t>
      </w:r>
      <w:r w:rsidR="00CC4F4D" w:rsidRPr="0030594F">
        <w:rPr>
          <w:sz w:val="28"/>
          <w:szCs w:val="28"/>
        </w:rPr>
        <w:t>ля начала наметим, что нам надо знать о лишайниках</w:t>
      </w:r>
      <w:r w:rsidR="00F6198D" w:rsidRPr="0030594F">
        <w:rPr>
          <w:sz w:val="28"/>
          <w:szCs w:val="28"/>
        </w:rPr>
        <w:t>,</w:t>
      </w:r>
      <w:r w:rsidR="00CC4F4D" w:rsidRPr="0030594F">
        <w:rPr>
          <w:sz w:val="28"/>
          <w:szCs w:val="28"/>
        </w:rPr>
        <w:t xml:space="preserve"> чтобы ответить на поставленный вопрос. </w:t>
      </w:r>
    </w:p>
    <w:p w:rsidR="00F6198D" w:rsidRPr="0030594F" w:rsidRDefault="00F6198D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Наиболее часто встречаемые ответы учащихся: Строение организма, его функциональное значение, процессы жизнедеятельности.</w:t>
      </w:r>
      <w:r w:rsidR="00534C9F" w:rsidRPr="0030594F">
        <w:rPr>
          <w:sz w:val="28"/>
          <w:szCs w:val="28"/>
        </w:rPr>
        <w:t xml:space="preserve"> Запишем вопросы в рабочий листок.</w:t>
      </w:r>
    </w:p>
    <w:p w:rsidR="00F6198D" w:rsidRPr="0030594F" w:rsidRDefault="00F6198D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Учитель.  Т.е. какие цели можно выделить для урока?</w:t>
      </w:r>
    </w:p>
    <w:p w:rsidR="00F6198D" w:rsidRPr="0030594F" w:rsidRDefault="00F6198D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Наиболее часто встречаемые ответы учащихся: Узнать строение лишайников; выделить основные особенности  жизнедеятельности; определить значение организмов</w:t>
      </w:r>
      <w:r w:rsidR="00C74ADC" w:rsidRPr="0030594F">
        <w:rPr>
          <w:sz w:val="28"/>
          <w:szCs w:val="28"/>
        </w:rPr>
        <w:t xml:space="preserve"> </w:t>
      </w:r>
      <w:r w:rsidRPr="0030594F">
        <w:rPr>
          <w:sz w:val="28"/>
          <w:szCs w:val="28"/>
        </w:rPr>
        <w:t xml:space="preserve"> (цели формулируются с помощью учителя)</w:t>
      </w:r>
    </w:p>
    <w:p w:rsidR="00735DAC" w:rsidRPr="0030594F" w:rsidRDefault="00735DAC" w:rsidP="0030594F">
      <w:pPr>
        <w:tabs>
          <w:tab w:val="left" w:pos="1005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>3. Объяснение нового материала (1</w:t>
      </w:r>
      <w:r w:rsidR="00CE4166" w:rsidRPr="0030594F">
        <w:rPr>
          <w:sz w:val="28"/>
          <w:szCs w:val="28"/>
        </w:rPr>
        <w:t>5</w:t>
      </w:r>
      <w:r w:rsidRPr="0030594F">
        <w:rPr>
          <w:sz w:val="28"/>
          <w:szCs w:val="28"/>
        </w:rPr>
        <w:t xml:space="preserve"> мин)</w:t>
      </w:r>
    </w:p>
    <w:p w:rsidR="0030594F" w:rsidRDefault="0030594F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Учитель. </w:t>
      </w:r>
      <w:r w:rsidR="00ED6573" w:rsidRPr="0030594F">
        <w:rPr>
          <w:sz w:val="28"/>
          <w:szCs w:val="28"/>
        </w:rPr>
        <w:t xml:space="preserve">Спустя 7 лет поле того, А.Н.Бекетов дал лишайникам их название,  немецкий ботаник </w:t>
      </w:r>
      <w:proofErr w:type="spellStart"/>
      <w:r w:rsidR="00ED6573" w:rsidRPr="0030594F">
        <w:rPr>
          <w:sz w:val="28"/>
          <w:szCs w:val="28"/>
        </w:rPr>
        <w:t>Симон</w:t>
      </w:r>
      <w:proofErr w:type="spellEnd"/>
      <w:r w:rsidR="00ED6573" w:rsidRPr="0030594F">
        <w:rPr>
          <w:sz w:val="28"/>
          <w:szCs w:val="28"/>
        </w:rPr>
        <w:t xml:space="preserve"> </w:t>
      </w:r>
      <w:r w:rsidR="00CC5B20" w:rsidRPr="0030594F">
        <w:rPr>
          <w:sz w:val="28"/>
          <w:szCs w:val="28"/>
        </w:rPr>
        <w:t xml:space="preserve"> </w:t>
      </w:r>
      <w:proofErr w:type="spellStart"/>
      <w:r w:rsidR="00534C9F" w:rsidRPr="0030594F">
        <w:rPr>
          <w:sz w:val="28"/>
          <w:szCs w:val="28"/>
        </w:rPr>
        <w:t>Швенденер</w:t>
      </w:r>
      <w:proofErr w:type="spellEnd"/>
      <w:r w:rsidR="00534C9F" w:rsidRPr="0030594F">
        <w:rPr>
          <w:sz w:val="28"/>
          <w:szCs w:val="28"/>
        </w:rPr>
        <w:t xml:space="preserve"> </w:t>
      </w:r>
      <w:r w:rsidR="00ED6573" w:rsidRPr="0030594F">
        <w:rPr>
          <w:sz w:val="28"/>
          <w:szCs w:val="28"/>
        </w:rPr>
        <w:t xml:space="preserve">описал их биологию. Он выяснил, что лишайники – это организмы, состоящие из гриба и водорослей. </w:t>
      </w:r>
      <w:r w:rsidR="002C6639" w:rsidRPr="0030594F">
        <w:rPr>
          <w:sz w:val="28"/>
          <w:szCs w:val="28"/>
        </w:rPr>
        <w:t>Запишем эту фразу как гипотезу урока.</w:t>
      </w:r>
      <w:r w:rsidR="0096532D" w:rsidRPr="0030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качестве доказатель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 xml:space="preserve">иводится пример с опытом, где </w:t>
      </w:r>
      <w:r w:rsidRPr="0030594F">
        <w:rPr>
          <w:sz w:val="28"/>
          <w:szCs w:val="28"/>
        </w:rPr>
        <w:t>в один стакан помести</w:t>
      </w:r>
      <w:r>
        <w:rPr>
          <w:sz w:val="28"/>
          <w:szCs w:val="28"/>
        </w:rPr>
        <w:t>ли</w:t>
      </w:r>
      <w:r w:rsidRPr="0030594F">
        <w:rPr>
          <w:sz w:val="28"/>
          <w:szCs w:val="28"/>
        </w:rPr>
        <w:t xml:space="preserve"> увлажненный лишайник, а во второй - точно такой же увлажненный лишайник, только измельченный на кусочки. Опыт длился более двух недель. </w:t>
      </w:r>
    </w:p>
    <w:p w:rsidR="00CC6F47" w:rsidRPr="0030594F" w:rsidRDefault="0030594F" w:rsidP="003059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вот </w:t>
      </w:r>
      <w:r w:rsidRPr="0030594F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обнаружилось </w:t>
      </w:r>
      <w:r w:rsidRPr="0030594F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. </w:t>
      </w:r>
      <w:r w:rsidR="002C6639" w:rsidRPr="0030594F">
        <w:rPr>
          <w:sz w:val="28"/>
          <w:szCs w:val="28"/>
        </w:rPr>
        <w:t xml:space="preserve"> </w:t>
      </w:r>
      <w:r w:rsidR="00ED6573" w:rsidRPr="0030594F">
        <w:rPr>
          <w:sz w:val="28"/>
          <w:szCs w:val="28"/>
        </w:rPr>
        <w:t xml:space="preserve"> </w:t>
      </w:r>
      <w:r w:rsidR="003C6830" w:rsidRPr="0030594F">
        <w:rPr>
          <w:sz w:val="28"/>
          <w:szCs w:val="28"/>
        </w:rPr>
        <w:t>В</w:t>
      </w:r>
      <w:r w:rsidR="0096532D" w:rsidRPr="0030594F">
        <w:rPr>
          <w:sz w:val="28"/>
          <w:szCs w:val="28"/>
        </w:rPr>
        <w:t xml:space="preserve"> первом стакане</w:t>
      </w:r>
      <w:r w:rsidR="003C6830" w:rsidRPr="0030594F">
        <w:rPr>
          <w:sz w:val="28"/>
          <w:szCs w:val="28"/>
        </w:rPr>
        <w:t xml:space="preserve"> м</w:t>
      </w:r>
      <w:r w:rsidR="006E6E93" w:rsidRPr="0030594F">
        <w:rPr>
          <w:sz w:val="28"/>
          <w:szCs w:val="28"/>
        </w:rPr>
        <w:t>ного</w:t>
      </w:r>
      <w:r w:rsidR="003C6830" w:rsidRPr="0030594F">
        <w:rPr>
          <w:sz w:val="28"/>
          <w:szCs w:val="28"/>
        </w:rPr>
        <w:t xml:space="preserve"> как бы</w:t>
      </w:r>
      <w:r w:rsidR="006E6E93" w:rsidRPr="0030594F">
        <w:rPr>
          <w:sz w:val="28"/>
          <w:szCs w:val="28"/>
        </w:rPr>
        <w:t xml:space="preserve"> бесцветных нитей.</w:t>
      </w:r>
      <w:r>
        <w:rPr>
          <w:sz w:val="28"/>
          <w:szCs w:val="28"/>
        </w:rPr>
        <w:t xml:space="preserve"> </w:t>
      </w:r>
      <w:r w:rsidR="006E6E93" w:rsidRPr="0030594F">
        <w:rPr>
          <w:sz w:val="28"/>
          <w:szCs w:val="28"/>
        </w:rPr>
        <w:t>Эти бесцветные нити – гифы гриба. А во втором стакане</w:t>
      </w:r>
      <w:r>
        <w:rPr>
          <w:sz w:val="28"/>
          <w:szCs w:val="28"/>
        </w:rPr>
        <w:t xml:space="preserve"> ч</w:t>
      </w:r>
      <w:r w:rsidR="0096532D" w:rsidRPr="0030594F">
        <w:rPr>
          <w:sz w:val="28"/>
          <w:szCs w:val="28"/>
        </w:rPr>
        <w:t>ерез две недели</w:t>
      </w:r>
      <w:r>
        <w:rPr>
          <w:sz w:val="28"/>
          <w:szCs w:val="28"/>
        </w:rPr>
        <w:t xml:space="preserve"> лишайник </w:t>
      </w:r>
      <w:r w:rsidR="0096532D" w:rsidRPr="0030594F">
        <w:rPr>
          <w:sz w:val="28"/>
          <w:szCs w:val="28"/>
        </w:rPr>
        <w:t xml:space="preserve">потемнел и сгнил, но на дне и стенке появился зеленый налёт. </w:t>
      </w:r>
      <w:r w:rsidR="006E6E93" w:rsidRPr="0030594F">
        <w:rPr>
          <w:sz w:val="28"/>
          <w:szCs w:val="28"/>
        </w:rPr>
        <w:t xml:space="preserve">Стенки стакана стали зеленоватыми, потому что произошло увеличение числа одноклеточных водорослей. </w:t>
      </w:r>
    </w:p>
    <w:p w:rsidR="00CC6F47" w:rsidRPr="0030594F" w:rsidRDefault="001005F1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lastRenderedPageBreak/>
        <w:t>М</w:t>
      </w:r>
      <w:r w:rsidR="006E6E93" w:rsidRPr="0030594F">
        <w:rPr>
          <w:sz w:val="28"/>
          <w:szCs w:val="28"/>
        </w:rPr>
        <w:t>ы може</w:t>
      </w:r>
      <w:r w:rsidRPr="0030594F">
        <w:rPr>
          <w:sz w:val="28"/>
          <w:szCs w:val="28"/>
        </w:rPr>
        <w:t>м</w:t>
      </w:r>
      <w:r w:rsidR="006E6E93" w:rsidRPr="0030594F">
        <w:rPr>
          <w:sz w:val="28"/>
          <w:szCs w:val="28"/>
        </w:rPr>
        <w:t xml:space="preserve"> </w:t>
      </w:r>
      <w:r w:rsidRPr="0030594F">
        <w:rPr>
          <w:sz w:val="28"/>
          <w:szCs w:val="28"/>
        </w:rPr>
        <w:t>согласиться</w:t>
      </w:r>
      <w:r w:rsidR="006E6E93" w:rsidRPr="0030594F">
        <w:rPr>
          <w:sz w:val="28"/>
          <w:szCs w:val="28"/>
        </w:rPr>
        <w:t xml:space="preserve">, что действительно лишайники – состоят из гриба и водоросли. </w:t>
      </w:r>
      <w:r w:rsidRPr="0030594F">
        <w:rPr>
          <w:sz w:val="28"/>
          <w:szCs w:val="28"/>
        </w:rPr>
        <w:t xml:space="preserve"> Тело лишайников называется слоевище, или таллом. </w:t>
      </w:r>
      <w:r w:rsidR="006E6E93" w:rsidRPr="0030594F">
        <w:rPr>
          <w:sz w:val="28"/>
          <w:szCs w:val="28"/>
        </w:rPr>
        <w:t>Именно потому, что лишайники нельзя назвать ни растением</w:t>
      </w:r>
      <w:r w:rsidR="00CC6F47" w:rsidRPr="0030594F">
        <w:rPr>
          <w:sz w:val="28"/>
          <w:szCs w:val="28"/>
        </w:rPr>
        <w:t>,</w:t>
      </w:r>
      <w:r w:rsidR="006E6E93" w:rsidRPr="0030594F">
        <w:rPr>
          <w:sz w:val="28"/>
          <w:szCs w:val="28"/>
        </w:rPr>
        <w:t xml:space="preserve"> ни грибом, их выделили в отдельную самостоятельную группу организмов, изучением которой занимается наука – лихенология.</w:t>
      </w:r>
    </w:p>
    <w:p w:rsidR="006E6E93" w:rsidRPr="0030594F" w:rsidRDefault="006E6E93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 Давайте запишем название этой науки в ваших рабочих листах.</w:t>
      </w:r>
    </w:p>
    <w:p w:rsidR="00206151" w:rsidRDefault="00CC6F47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Учитель. </w:t>
      </w:r>
      <w:r w:rsidR="00E334D6" w:rsidRPr="0030594F">
        <w:rPr>
          <w:sz w:val="28"/>
          <w:szCs w:val="28"/>
        </w:rPr>
        <w:t xml:space="preserve">Взгляды на взаимоотношения гриба и водоросли в теле лишайника постоянно менялись.  Первоначально лишайники считали </w:t>
      </w:r>
      <w:r w:rsidR="005D039F" w:rsidRPr="0030594F">
        <w:rPr>
          <w:sz w:val="28"/>
          <w:szCs w:val="28"/>
        </w:rPr>
        <w:t>как</w:t>
      </w:r>
      <w:r w:rsidR="00E334D6" w:rsidRPr="0030594F">
        <w:rPr>
          <w:sz w:val="28"/>
          <w:szCs w:val="28"/>
        </w:rPr>
        <w:t xml:space="preserve"> неделимое целое.</w:t>
      </w:r>
      <w:r w:rsidR="00206151" w:rsidRPr="00206151">
        <w:rPr>
          <w:sz w:val="28"/>
          <w:szCs w:val="28"/>
        </w:rPr>
        <w:t xml:space="preserve"> </w:t>
      </w:r>
      <w:r w:rsidR="00206151">
        <w:rPr>
          <w:sz w:val="28"/>
          <w:szCs w:val="28"/>
        </w:rPr>
        <w:t>Далее л</w:t>
      </w:r>
      <w:r w:rsidR="00206151" w:rsidRPr="0030594F">
        <w:rPr>
          <w:sz w:val="28"/>
          <w:szCs w:val="28"/>
        </w:rPr>
        <w:t>ишайники рассматривались как грибы, паразитирующие на водорослях. Пока водоросль жива, гриб ведет себя как паразит. Когда она погибает, он становится сапрофитом и поедает ее останки, лишившись источника пищи – погибает сам.   Существует также гипотеза, согласно которой водоросль не остается в долгу – отбирает у гриба все, что можно, так называемый совместный паразитизм.</w:t>
      </w:r>
    </w:p>
    <w:p w:rsidR="00E334D6" w:rsidRPr="0030594F" w:rsidRDefault="001005F1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 </w:t>
      </w:r>
      <w:r w:rsidR="00206151">
        <w:rPr>
          <w:sz w:val="28"/>
          <w:szCs w:val="28"/>
        </w:rPr>
        <w:t xml:space="preserve">Позже </w:t>
      </w:r>
      <w:r w:rsidR="00E334D6" w:rsidRPr="0030594F">
        <w:rPr>
          <w:sz w:val="28"/>
          <w:szCs w:val="28"/>
        </w:rPr>
        <w:t>для обозначения выгодных взаимоотношений двух организмов, образующих лишайник, ввел</w:t>
      </w:r>
      <w:r w:rsidR="000F243E" w:rsidRPr="0030594F">
        <w:rPr>
          <w:sz w:val="28"/>
          <w:szCs w:val="28"/>
        </w:rPr>
        <w:t>и</w:t>
      </w:r>
      <w:r w:rsidR="00E334D6" w:rsidRPr="0030594F">
        <w:rPr>
          <w:sz w:val="28"/>
          <w:szCs w:val="28"/>
        </w:rPr>
        <w:t xml:space="preserve"> термин «симбиоз».     </w:t>
      </w:r>
    </w:p>
    <w:p w:rsidR="00E334D6" w:rsidRPr="0030594F" w:rsidRDefault="00E334D6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 xml:space="preserve">      </w:t>
      </w:r>
      <w:r w:rsidR="00AF3970" w:rsidRPr="0030594F">
        <w:rPr>
          <w:sz w:val="28"/>
          <w:szCs w:val="28"/>
        </w:rPr>
        <w:t xml:space="preserve">Давайте запишем этот термин,  в какую графу рабочего листка запишем? </w:t>
      </w:r>
      <w:r w:rsidR="00634740" w:rsidRPr="0030594F">
        <w:rPr>
          <w:sz w:val="28"/>
          <w:szCs w:val="28"/>
        </w:rPr>
        <w:t xml:space="preserve">Ответ: </w:t>
      </w:r>
      <w:r w:rsidR="00AF3970" w:rsidRPr="0030594F">
        <w:rPr>
          <w:sz w:val="28"/>
          <w:szCs w:val="28"/>
        </w:rPr>
        <w:t>в графе образ жизни.</w:t>
      </w:r>
    </w:p>
    <w:p w:rsidR="00545D0D" w:rsidRPr="0030594F" w:rsidRDefault="00174269" w:rsidP="0030594F">
      <w:pPr>
        <w:tabs>
          <w:tab w:val="left" w:pos="1320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Учитель. </w:t>
      </w:r>
      <w:r w:rsidR="00634740" w:rsidRPr="0030594F">
        <w:rPr>
          <w:sz w:val="28"/>
          <w:szCs w:val="28"/>
        </w:rPr>
        <w:t xml:space="preserve">Давайте </w:t>
      </w:r>
      <w:r w:rsidR="00545D0D" w:rsidRPr="0030594F">
        <w:rPr>
          <w:sz w:val="28"/>
          <w:szCs w:val="28"/>
        </w:rPr>
        <w:t>верн</w:t>
      </w:r>
      <w:r w:rsidR="00634740" w:rsidRPr="0030594F">
        <w:rPr>
          <w:sz w:val="28"/>
          <w:szCs w:val="28"/>
        </w:rPr>
        <w:t xml:space="preserve">емся </w:t>
      </w:r>
      <w:r w:rsidR="00545D0D" w:rsidRPr="0030594F">
        <w:rPr>
          <w:sz w:val="28"/>
          <w:szCs w:val="28"/>
        </w:rPr>
        <w:t xml:space="preserve"> к </w:t>
      </w:r>
      <w:r w:rsidR="000F243E" w:rsidRPr="0030594F">
        <w:rPr>
          <w:sz w:val="28"/>
          <w:szCs w:val="28"/>
        </w:rPr>
        <w:t xml:space="preserve">первоначальному </w:t>
      </w:r>
      <w:r w:rsidR="00545D0D" w:rsidRPr="0030594F">
        <w:rPr>
          <w:sz w:val="28"/>
          <w:szCs w:val="28"/>
        </w:rPr>
        <w:t>вопросу. Напомните,  мне как он звучал. Кто сможет ответить</w:t>
      </w:r>
      <w:r w:rsidR="000F243E" w:rsidRPr="0030594F">
        <w:rPr>
          <w:sz w:val="28"/>
          <w:szCs w:val="28"/>
        </w:rPr>
        <w:t xml:space="preserve"> на него</w:t>
      </w:r>
      <w:r w:rsidR="00545D0D" w:rsidRPr="0030594F">
        <w:rPr>
          <w:sz w:val="28"/>
          <w:szCs w:val="28"/>
        </w:rPr>
        <w:t xml:space="preserve">? </w:t>
      </w:r>
    </w:p>
    <w:p w:rsidR="005119C2" w:rsidRPr="0030594F" w:rsidRDefault="00545D0D" w:rsidP="0030594F">
      <w:pPr>
        <w:tabs>
          <w:tab w:val="left" w:pos="1320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>Ответ: сфинкс - «</w:t>
      </w:r>
      <w:proofErr w:type="spellStart"/>
      <w:r w:rsidRPr="0030594F">
        <w:rPr>
          <w:sz w:val="28"/>
          <w:szCs w:val="28"/>
        </w:rPr>
        <w:t>человеколев</w:t>
      </w:r>
      <w:proofErr w:type="spellEnd"/>
      <w:r w:rsidRPr="0030594F">
        <w:rPr>
          <w:sz w:val="28"/>
          <w:szCs w:val="28"/>
        </w:rPr>
        <w:t>», лишайник - «</w:t>
      </w:r>
      <w:proofErr w:type="spellStart"/>
      <w:r w:rsidRPr="0030594F">
        <w:rPr>
          <w:sz w:val="28"/>
          <w:szCs w:val="28"/>
        </w:rPr>
        <w:t>грибоводоросль</w:t>
      </w:r>
      <w:proofErr w:type="spellEnd"/>
      <w:r w:rsidRPr="0030594F">
        <w:rPr>
          <w:sz w:val="28"/>
          <w:szCs w:val="28"/>
        </w:rPr>
        <w:t xml:space="preserve">». </w:t>
      </w:r>
    </w:p>
    <w:p w:rsidR="00206151" w:rsidRDefault="005119C2" w:rsidP="0030594F">
      <w:pPr>
        <w:tabs>
          <w:tab w:val="left" w:pos="1320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Учитель.  </w:t>
      </w:r>
      <w:r w:rsidR="00534C9F" w:rsidRPr="0030594F">
        <w:rPr>
          <w:sz w:val="28"/>
          <w:szCs w:val="28"/>
        </w:rPr>
        <w:t xml:space="preserve">Правильно. </w:t>
      </w:r>
      <w:r w:rsidR="00545D0D" w:rsidRPr="0030594F">
        <w:rPr>
          <w:sz w:val="28"/>
          <w:szCs w:val="28"/>
        </w:rPr>
        <w:t xml:space="preserve">Рассмотрим внешние признаки этих организмов.  </w:t>
      </w:r>
      <w:r w:rsidR="000F243E" w:rsidRPr="0030594F">
        <w:rPr>
          <w:sz w:val="28"/>
          <w:szCs w:val="28"/>
        </w:rPr>
        <w:t>Тело л</w:t>
      </w:r>
      <w:r w:rsidR="00545D0D" w:rsidRPr="0030594F">
        <w:rPr>
          <w:sz w:val="28"/>
          <w:szCs w:val="28"/>
        </w:rPr>
        <w:t>ишайник</w:t>
      </w:r>
      <w:r w:rsidR="000F243E" w:rsidRPr="0030594F">
        <w:rPr>
          <w:sz w:val="28"/>
          <w:szCs w:val="28"/>
        </w:rPr>
        <w:t xml:space="preserve">а </w:t>
      </w:r>
      <w:r w:rsidR="00545D0D" w:rsidRPr="0030594F">
        <w:rPr>
          <w:sz w:val="28"/>
          <w:szCs w:val="28"/>
        </w:rPr>
        <w:t xml:space="preserve"> мо</w:t>
      </w:r>
      <w:r w:rsidR="000F243E" w:rsidRPr="0030594F">
        <w:rPr>
          <w:sz w:val="28"/>
          <w:szCs w:val="28"/>
        </w:rPr>
        <w:t xml:space="preserve">жет </w:t>
      </w:r>
      <w:r w:rsidR="00545D0D" w:rsidRPr="0030594F">
        <w:rPr>
          <w:sz w:val="28"/>
          <w:szCs w:val="28"/>
        </w:rPr>
        <w:t xml:space="preserve"> быть различной формы, </w:t>
      </w:r>
      <w:r w:rsidR="000F243E" w:rsidRPr="0030594F">
        <w:rPr>
          <w:sz w:val="28"/>
          <w:szCs w:val="28"/>
        </w:rPr>
        <w:t xml:space="preserve"> </w:t>
      </w:r>
      <w:r w:rsidR="00545D0D" w:rsidRPr="0030594F">
        <w:rPr>
          <w:sz w:val="28"/>
          <w:szCs w:val="28"/>
        </w:rPr>
        <w:t xml:space="preserve">как вы охарактеризуете и назовете их?  </w:t>
      </w:r>
    </w:p>
    <w:p w:rsidR="005119C2" w:rsidRPr="0030594F" w:rsidRDefault="00545D0D" w:rsidP="0030594F">
      <w:pPr>
        <w:tabs>
          <w:tab w:val="left" w:pos="1320"/>
        </w:tabs>
        <w:ind w:firstLine="709"/>
        <w:rPr>
          <w:sz w:val="28"/>
          <w:szCs w:val="28"/>
        </w:rPr>
      </w:pPr>
      <w:proofErr w:type="gramStart"/>
      <w:r w:rsidRPr="0030594F">
        <w:rPr>
          <w:sz w:val="28"/>
          <w:szCs w:val="28"/>
        </w:rPr>
        <w:t>Ответ:</w:t>
      </w:r>
      <w:r w:rsidR="000F243E" w:rsidRPr="0030594F">
        <w:rPr>
          <w:sz w:val="28"/>
          <w:szCs w:val="28"/>
        </w:rPr>
        <w:t xml:space="preserve"> </w:t>
      </w:r>
      <w:r w:rsidRPr="0030594F">
        <w:rPr>
          <w:sz w:val="28"/>
          <w:szCs w:val="28"/>
        </w:rPr>
        <w:t xml:space="preserve"> </w:t>
      </w:r>
      <w:r w:rsidR="00B644BE" w:rsidRPr="0030594F">
        <w:rPr>
          <w:sz w:val="28"/>
          <w:szCs w:val="28"/>
        </w:rPr>
        <w:t>к</w:t>
      </w:r>
      <w:r w:rsidR="005119C2" w:rsidRPr="0030594F">
        <w:rPr>
          <w:sz w:val="28"/>
          <w:szCs w:val="28"/>
        </w:rPr>
        <w:t>устистые, потому что в виде кустика; накипные, потому что похожи на накипь</w:t>
      </w:r>
      <w:r w:rsidR="000F243E" w:rsidRPr="0030594F">
        <w:rPr>
          <w:sz w:val="28"/>
          <w:szCs w:val="28"/>
        </w:rPr>
        <w:t xml:space="preserve"> или пленку</w:t>
      </w:r>
      <w:r w:rsidR="005119C2" w:rsidRPr="0030594F">
        <w:rPr>
          <w:sz w:val="28"/>
          <w:szCs w:val="28"/>
        </w:rPr>
        <w:t>; листовые,</w:t>
      </w:r>
      <w:r w:rsidR="000F243E" w:rsidRPr="0030594F">
        <w:rPr>
          <w:sz w:val="28"/>
          <w:szCs w:val="28"/>
        </w:rPr>
        <w:t xml:space="preserve"> </w:t>
      </w:r>
      <w:r w:rsidR="005119C2" w:rsidRPr="0030594F">
        <w:rPr>
          <w:sz w:val="28"/>
          <w:szCs w:val="28"/>
        </w:rPr>
        <w:t xml:space="preserve"> потому что похожи на листочки растений.</w:t>
      </w:r>
      <w:proofErr w:type="gramEnd"/>
      <w:r w:rsidR="005119C2" w:rsidRPr="0030594F">
        <w:rPr>
          <w:sz w:val="28"/>
          <w:szCs w:val="28"/>
        </w:rPr>
        <w:t xml:space="preserve"> Фиксируем в рабочих листках, заполняем схему. </w:t>
      </w:r>
    </w:p>
    <w:p w:rsidR="00174269" w:rsidRPr="0030594F" w:rsidRDefault="000F243E" w:rsidP="0030594F">
      <w:pPr>
        <w:tabs>
          <w:tab w:val="left" w:pos="975"/>
        </w:tabs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Слоевище </w:t>
      </w:r>
      <w:r w:rsidR="00174269" w:rsidRPr="0030594F">
        <w:rPr>
          <w:sz w:val="28"/>
          <w:szCs w:val="28"/>
        </w:rPr>
        <w:t xml:space="preserve"> лишайников не подразделяется на органы.</w:t>
      </w:r>
      <w:r w:rsidR="005119C2" w:rsidRPr="0030594F">
        <w:rPr>
          <w:sz w:val="28"/>
          <w:szCs w:val="28"/>
        </w:rPr>
        <w:t xml:space="preserve"> Как вы думаете, какую роль могут играть водоросли, учитывая</w:t>
      </w:r>
      <w:r w:rsidR="003C18E7" w:rsidRPr="0030594F">
        <w:rPr>
          <w:sz w:val="28"/>
          <w:szCs w:val="28"/>
        </w:rPr>
        <w:t>,</w:t>
      </w:r>
      <w:r w:rsidR="005119C2" w:rsidRPr="0030594F">
        <w:rPr>
          <w:sz w:val="28"/>
          <w:szCs w:val="28"/>
        </w:rPr>
        <w:t xml:space="preserve"> что они растения?</w:t>
      </w:r>
    </w:p>
    <w:p w:rsidR="003C18E7" w:rsidRPr="0030594F" w:rsidRDefault="00174269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Учащиеся.</w:t>
      </w:r>
      <w:r w:rsidR="00407AA1" w:rsidRPr="0030594F">
        <w:rPr>
          <w:sz w:val="28"/>
          <w:szCs w:val="28"/>
        </w:rPr>
        <w:t xml:space="preserve"> Наиболее часто встречаемые ответы: </w:t>
      </w:r>
      <w:proofErr w:type="spellStart"/>
      <w:r w:rsidRPr="0030594F">
        <w:rPr>
          <w:sz w:val="28"/>
          <w:szCs w:val="28"/>
        </w:rPr>
        <w:t>Фотосинтезируют</w:t>
      </w:r>
      <w:proofErr w:type="spellEnd"/>
      <w:r w:rsidRPr="0030594F">
        <w:rPr>
          <w:sz w:val="28"/>
          <w:szCs w:val="28"/>
        </w:rPr>
        <w:t>, образуют органические вещества.</w:t>
      </w:r>
      <w:r w:rsidR="003C18E7" w:rsidRPr="0030594F">
        <w:rPr>
          <w:sz w:val="28"/>
          <w:szCs w:val="28"/>
        </w:rPr>
        <w:t xml:space="preserve"> </w:t>
      </w:r>
    </w:p>
    <w:p w:rsidR="003C18E7" w:rsidRPr="0030594F" w:rsidRDefault="00563CAE" w:rsidP="0030594F">
      <w:pPr>
        <w:tabs>
          <w:tab w:val="left" w:pos="975"/>
        </w:tabs>
        <w:rPr>
          <w:sz w:val="28"/>
          <w:szCs w:val="28"/>
        </w:rPr>
      </w:pPr>
      <w:r w:rsidRPr="0030594F">
        <w:rPr>
          <w:sz w:val="28"/>
          <w:szCs w:val="28"/>
        </w:rPr>
        <w:t>Учитель.</w:t>
      </w:r>
      <w:r w:rsidR="000F243E" w:rsidRPr="0030594F">
        <w:rPr>
          <w:sz w:val="28"/>
          <w:szCs w:val="28"/>
        </w:rPr>
        <w:t xml:space="preserve"> </w:t>
      </w:r>
      <w:r w:rsidR="003C18E7" w:rsidRPr="0030594F">
        <w:rPr>
          <w:sz w:val="28"/>
          <w:szCs w:val="28"/>
        </w:rPr>
        <w:t>Это способ питания?</w:t>
      </w:r>
    </w:p>
    <w:p w:rsidR="005119C2" w:rsidRPr="0030594F" w:rsidRDefault="003C18E7" w:rsidP="0030594F">
      <w:pPr>
        <w:tabs>
          <w:tab w:val="left" w:pos="975"/>
        </w:tabs>
        <w:rPr>
          <w:sz w:val="28"/>
          <w:szCs w:val="28"/>
        </w:rPr>
      </w:pPr>
      <w:r w:rsidRPr="0030594F">
        <w:rPr>
          <w:sz w:val="28"/>
          <w:szCs w:val="28"/>
        </w:rPr>
        <w:t xml:space="preserve"> Учащиеся. </w:t>
      </w:r>
      <w:r w:rsidR="00407AA1" w:rsidRPr="0030594F">
        <w:rPr>
          <w:sz w:val="28"/>
          <w:szCs w:val="28"/>
        </w:rPr>
        <w:t>А</w:t>
      </w:r>
      <w:r w:rsidRPr="0030594F">
        <w:rPr>
          <w:sz w:val="28"/>
          <w:szCs w:val="28"/>
        </w:rPr>
        <w:t>втотрофн</w:t>
      </w:r>
      <w:r w:rsidR="00634740" w:rsidRPr="0030594F">
        <w:rPr>
          <w:sz w:val="28"/>
          <w:szCs w:val="28"/>
        </w:rPr>
        <w:t>ый</w:t>
      </w:r>
      <w:r w:rsidR="00407AA1" w:rsidRPr="0030594F">
        <w:rPr>
          <w:sz w:val="28"/>
          <w:szCs w:val="28"/>
        </w:rPr>
        <w:t>.</w:t>
      </w:r>
      <w:r w:rsidR="00563CAE" w:rsidRPr="0030594F">
        <w:rPr>
          <w:sz w:val="28"/>
          <w:szCs w:val="28"/>
        </w:rPr>
        <w:t xml:space="preserve"> </w:t>
      </w:r>
    </w:p>
    <w:p w:rsidR="003C18E7" w:rsidRPr="0030594F" w:rsidRDefault="003C18E7" w:rsidP="0030594F">
      <w:pPr>
        <w:tabs>
          <w:tab w:val="left" w:pos="975"/>
        </w:tabs>
        <w:rPr>
          <w:sz w:val="28"/>
          <w:szCs w:val="28"/>
        </w:rPr>
      </w:pPr>
      <w:r w:rsidRPr="0030594F">
        <w:rPr>
          <w:sz w:val="28"/>
          <w:szCs w:val="28"/>
        </w:rPr>
        <w:t xml:space="preserve">Учитель. </w:t>
      </w:r>
      <w:r w:rsidR="005119C2" w:rsidRPr="0030594F">
        <w:rPr>
          <w:sz w:val="28"/>
          <w:szCs w:val="28"/>
        </w:rPr>
        <w:t>А г</w:t>
      </w:r>
      <w:r w:rsidR="00563CAE" w:rsidRPr="0030594F">
        <w:rPr>
          <w:sz w:val="28"/>
          <w:szCs w:val="28"/>
        </w:rPr>
        <w:t>иф</w:t>
      </w:r>
      <w:r w:rsidR="005119C2" w:rsidRPr="0030594F">
        <w:rPr>
          <w:sz w:val="28"/>
          <w:szCs w:val="28"/>
        </w:rPr>
        <w:t>ы</w:t>
      </w:r>
      <w:r w:rsidR="00563CAE" w:rsidRPr="0030594F">
        <w:rPr>
          <w:sz w:val="28"/>
          <w:szCs w:val="28"/>
        </w:rPr>
        <w:t xml:space="preserve"> гриба</w:t>
      </w:r>
      <w:r w:rsidR="005119C2" w:rsidRPr="0030594F">
        <w:rPr>
          <w:sz w:val="28"/>
          <w:szCs w:val="28"/>
        </w:rPr>
        <w:t>?</w:t>
      </w:r>
    </w:p>
    <w:p w:rsidR="00563CAE" w:rsidRPr="0030594F" w:rsidRDefault="003C18E7" w:rsidP="0030594F">
      <w:pPr>
        <w:tabs>
          <w:tab w:val="left" w:pos="975"/>
        </w:tabs>
        <w:rPr>
          <w:sz w:val="28"/>
          <w:szCs w:val="28"/>
        </w:rPr>
      </w:pPr>
      <w:r w:rsidRPr="0030594F">
        <w:rPr>
          <w:sz w:val="28"/>
          <w:szCs w:val="28"/>
        </w:rPr>
        <w:t>Учащиеся.</w:t>
      </w:r>
      <w:r w:rsidR="000F243E" w:rsidRPr="0030594F">
        <w:rPr>
          <w:sz w:val="28"/>
          <w:szCs w:val="28"/>
        </w:rPr>
        <w:t xml:space="preserve"> Наиболее часто встречаемые ответы:</w:t>
      </w:r>
      <w:r w:rsidR="00407AA1" w:rsidRPr="0030594F">
        <w:rPr>
          <w:sz w:val="28"/>
          <w:szCs w:val="28"/>
        </w:rPr>
        <w:t xml:space="preserve"> П</w:t>
      </w:r>
      <w:r w:rsidR="00634740" w:rsidRPr="0030594F">
        <w:rPr>
          <w:sz w:val="28"/>
          <w:szCs w:val="28"/>
        </w:rPr>
        <w:t xml:space="preserve">роводящую, </w:t>
      </w:r>
      <w:r w:rsidR="00563CAE" w:rsidRPr="0030594F">
        <w:rPr>
          <w:sz w:val="28"/>
          <w:szCs w:val="28"/>
        </w:rPr>
        <w:t>запасающую функцию, ризоиды – органы прикрепления.</w:t>
      </w:r>
    </w:p>
    <w:p w:rsidR="003C18E7" w:rsidRPr="0030594F" w:rsidRDefault="003C18E7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Учитель.</w:t>
      </w:r>
      <w:r w:rsidR="000F243E" w:rsidRPr="0030594F">
        <w:rPr>
          <w:sz w:val="28"/>
          <w:szCs w:val="28"/>
        </w:rPr>
        <w:t xml:space="preserve"> </w:t>
      </w:r>
      <w:r w:rsidRPr="0030594F">
        <w:rPr>
          <w:sz w:val="28"/>
          <w:szCs w:val="28"/>
        </w:rPr>
        <w:t>Это способ питания?</w:t>
      </w:r>
    </w:p>
    <w:p w:rsidR="003C18E7" w:rsidRPr="0030594F" w:rsidRDefault="003C18E7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 xml:space="preserve">Учащиеся. </w:t>
      </w:r>
      <w:r w:rsidR="000F243E" w:rsidRPr="0030594F">
        <w:rPr>
          <w:sz w:val="28"/>
          <w:szCs w:val="28"/>
        </w:rPr>
        <w:t xml:space="preserve"> </w:t>
      </w:r>
      <w:r w:rsidR="00407AA1" w:rsidRPr="0030594F">
        <w:rPr>
          <w:sz w:val="28"/>
          <w:szCs w:val="28"/>
        </w:rPr>
        <w:t>Г</w:t>
      </w:r>
      <w:r w:rsidRPr="0030594F">
        <w:rPr>
          <w:sz w:val="28"/>
          <w:szCs w:val="28"/>
        </w:rPr>
        <w:t>етеротрофн</w:t>
      </w:r>
      <w:r w:rsidR="00407AA1" w:rsidRPr="0030594F">
        <w:rPr>
          <w:sz w:val="28"/>
          <w:szCs w:val="28"/>
        </w:rPr>
        <w:t>ый.</w:t>
      </w:r>
    </w:p>
    <w:p w:rsidR="003C18E7" w:rsidRPr="0030594F" w:rsidRDefault="003C18E7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>Учитель. Исходя из того, что мы уже узнали о лишайниках, скажите, можно ли считать их по</w:t>
      </w:r>
      <w:r w:rsidR="00407AA1" w:rsidRPr="0030594F">
        <w:rPr>
          <w:sz w:val="28"/>
          <w:szCs w:val="28"/>
        </w:rPr>
        <w:t>-</w:t>
      </w:r>
      <w:r w:rsidRPr="0030594F">
        <w:rPr>
          <w:sz w:val="28"/>
          <w:szCs w:val="28"/>
        </w:rPr>
        <w:t>настоящему симбиотическими организмами? Поясните свой ответ.</w:t>
      </w:r>
    </w:p>
    <w:p w:rsidR="003C18E7" w:rsidRPr="0030594F" w:rsidRDefault="003C18E7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t xml:space="preserve">Учащиеся. </w:t>
      </w:r>
      <w:r w:rsidR="000F243E" w:rsidRPr="0030594F">
        <w:rPr>
          <w:sz w:val="28"/>
          <w:szCs w:val="28"/>
        </w:rPr>
        <w:t xml:space="preserve">Наиболее часто встречаемые ответы:   </w:t>
      </w:r>
      <w:r w:rsidRPr="0030594F">
        <w:rPr>
          <w:sz w:val="28"/>
          <w:szCs w:val="28"/>
        </w:rPr>
        <w:t>Да, можно, потому что грибы получают от водорослей органические вещества, а водоросли в свою очередь получают от грибов воду, минеральные вещества</w:t>
      </w:r>
      <w:r w:rsidR="00634740" w:rsidRPr="0030594F">
        <w:rPr>
          <w:sz w:val="28"/>
          <w:szCs w:val="28"/>
        </w:rPr>
        <w:t>.</w:t>
      </w:r>
      <w:r w:rsidR="000B6F6F" w:rsidRPr="0030594F">
        <w:rPr>
          <w:sz w:val="28"/>
          <w:szCs w:val="28"/>
        </w:rPr>
        <w:t xml:space="preserve"> </w:t>
      </w:r>
    </w:p>
    <w:p w:rsidR="000B6F6F" w:rsidRPr="0030594F" w:rsidRDefault="00545D0D" w:rsidP="0030594F">
      <w:pPr>
        <w:rPr>
          <w:sz w:val="28"/>
          <w:szCs w:val="28"/>
        </w:rPr>
      </w:pPr>
      <w:r w:rsidRPr="0030594F">
        <w:rPr>
          <w:sz w:val="28"/>
          <w:szCs w:val="28"/>
        </w:rPr>
        <w:lastRenderedPageBreak/>
        <w:t xml:space="preserve">Учитель. </w:t>
      </w:r>
      <w:r w:rsidR="000B6F6F" w:rsidRPr="0030594F">
        <w:rPr>
          <w:sz w:val="28"/>
          <w:szCs w:val="28"/>
        </w:rPr>
        <w:t xml:space="preserve">Хорошо.  Подумайте и скажите как можно, одним словом назвать эти организмы, учитывая такой способ питания? Примерный ответ: </w:t>
      </w:r>
      <w:proofErr w:type="spellStart"/>
      <w:r w:rsidR="000B6F6F" w:rsidRPr="0030594F">
        <w:rPr>
          <w:sz w:val="28"/>
          <w:szCs w:val="28"/>
        </w:rPr>
        <w:t>автогетеротрофные</w:t>
      </w:r>
      <w:proofErr w:type="spellEnd"/>
      <w:r w:rsidR="000B6F6F" w:rsidRPr="0030594F">
        <w:rPr>
          <w:sz w:val="28"/>
          <w:szCs w:val="28"/>
        </w:rPr>
        <w:t xml:space="preserve"> организмы. Это и является их особенностью жизнедеятельности. Запишем этот термин. </w:t>
      </w:r>
      <w:r w:rsidR="00534C9F" w:rsidRPr="0030594F">
        <w:rPr>
          <w:sz w:val="28"/>
          <w:szCs w:val="28"/>
        </w:rPr>
        <w:t xml:space="preserve"> </w:t>
      </w:r>
      <w:r w:rsidR="000B6F6F" w:rsidRPr="0030594F">
        <w:rPr>
          <w:sz w:val="28"/>
          <w:szCs w:val="28"/>
        </w:rPr>
        <w:t xml:space="preserve">А теперь я попрошу вас вернуться к </w:t>
      </w:r>
      <w:r w:rsidR="00887CBB" w:rsidRPr="0030594F">
        <w:rPr>
          <w:sz w:val="28"/>
          <w:szCs w:val="28"/>
        </w:rPr>
        <w:t>вопросам</w:t>
      </w:r>
      <w:r w:rsidR="000B6F6F" w:rsidRPr="0030594F">
        <w:rPr>
          <w:sz w:val="28"/>
          <w:szCs w:val="28"/>
        </w:rPr>
        <w:t xml:space="preserve"> урока и </w:t>
      </w:r>
      <w:proofErr w:type="gramStart"/>
      <w:r w:rsidR="00887CBB" w:rsidRPr="0030594F">
        <w:rPr>
          <w:sz w:val="28"/>
          <w:szCs w:val="28"/>
        </w:rPr>
        <w:t>знаком</w:t>
      </w:r>
      <w:proofErr w:type="gramEnd"/>
      <w:r w:rsidR="000B6F6F" w:rsidRPr="0030594F">
        <w:rPr>
          <w:sz w:val="28"/>
          <w:szCs w:val="28"/>
        </w:rPr>
        <w:t xml:space="preserve"> «+» отметить</w:t>
      </w:r>
      <w:r w:rsidR="00887CBB" w:rsidRPr="0030594F">
        <w:rPr>
          <w:sz w:val="28"/>
          <w:szCs w:val="28"/>
        </w:rPr>
        <w:t xml:space="preserve"> на </w:t>
      </w:r>
      <w:proofErr w:type="gramStart"/>
      <w:r w:rsidR="00887CBB" w:rsidRPr="0030594F">
        <w:rPr>
          <w:sz w:val="28"/>
          <w:szCs w:val="28"/>
        </w:rPr>
        <w:t>какие</w:t>
      </w:r>
      <w:proofErr w:type="gramEnd"/>
      <w:r w:rsidR="00887CBB" w:rsidRPr="0030594F">
        <w:rPr>
          <w:sz w:val="28"/>
          <w:szCs w:val="28"/>
        </w:rPr>
        <w:t xml:space="preserve"> вопросы мы уже ответили. И какой еще остался?</w:t>
      </w:r>
      <w:r w:rsidR="00407AA1" w:rsidRPr="0030594F">
        <w:rPr>
          <w:sz w:val="28"/>
          <w:szCs w:val="28"/>
        </w:rPr>
        <w:t xml:space="preserve"> Учащиеся отвечают.</w:t>
      </w:r>
    </w:p>
    <w:p w:rsidR="0030594F" w:rsidRPr="0030594F" w:rsidRDefault="00407AA1" w:rsidP="00206151">
      <w:pPr>
        <w:rPr>
          <w:sz w:val="28"/>
          <w:szCs w:val="28"/>
        </w:rPr>
      </w:pPr>
      <w:r w:rsidRPr="0030594F">
        <w:rPr>
          <w:sz w:val="28"/>
          <w:szCs w:val="28"/>
        </w:rPr>
        <w:t xml:space="preserve">Учитель. </w:t>
      </w:r>
      <w:r w:rsidR="003C18E7" w:rsidRPr="0030594F">
        <w:rPr>
          <w:sz w:val="28"/>
          <w:szCs w:val="28"/>
        </w:rPr>
        <w:t>Каково же значение этих необычных организмов?</w:t>
      </w:r>
      <w:r w:rsidR="00634740" w:rsidRPr="0030594F">
        <w:rPr>
          <w:sz w:val="28"/>
          <w:szCs w:val="28"/>
        </w:rPr>
        <w:t xml:space="preserve"> </w:t>
      </w:r>
      <w:r w:rsidR="00F32949" w:rsidRPr="0030594F">
        <w:rPr>
          <w:sz w:val="28"/>
          <w:szCs w:val="28"/>
        </w:rPr>
        <w:t xml:space="preserve">Чтобы ответить я предлагаю вам на время стать учеными </w:t>
      </w:r>
      <w:r w:rsidR="00887CBB" w:rsidRPr="0030594F">
        <w:rPr>
          <w:sz w:val="28"/>
          <w:szCs w:val="28"/>
        </w:rPr>
        <w:t xml:space="preserve"> </w:t>
      </w:r>
      <w:proofErr w:type="spellStart"/>
      <w:r w:rsidR="00F32949" w:rsidRPr="0030594F">
        <w:rPr>
          <w:sz w:val="28"/>
          <w:szCs w:val="28"/>
        </w:rPr>
        <w:t>лихенологами</w:t>
      </w:r>
      <w:proofErr w:type="spellEnd"/>
      <w:r w:rsidR="00634740" w:rsidRPr="0030594F">
        <w:rPr>
          <w:sz w:val="28"/>
          <w:szCs w:val="28"/>
        </w:rPr>
        <w:t xml:space="preserve">, </w:t>
      </w:r>
      <w:r w:rsidR="00F32949" w:rsidRPr="0030594F">
        <w:rPr>
          <w:sz w:val="28"/>
          <w:szCs w:val="28"/>
        </w:rPr>
        <w:t xml:space="preserve"> </w:t>
      </w:r>
      <w:r w:rsidR="00634740" w:rsidRPr="0030594F">
        <w:rPr>
          <w:sz w:val="28"/>
          <w:szCs w:val="28"/>
        </w:rPr>
        <w:t xml:space="preserve">и </w:t>
      </w:r>
      <w:r w:rsidR="006F285E" w:rsidRPr="0030594F">
        <w:rPr>
          <w:sz w:val="28"/>
          <w:szCs w:val="28"/>
        </w:rPr>
        <w:t xml:space="preserve"> </w:t>
      </w:r>
      <w:r w:rsidR="00887CBB" w:rsidRPr="0030594F">
        <w:rPr>
          <w:sz w:val="28"/>
          <w:szCs w:val="28"/>
        </w:rPr>
        <w:t>провести небольшое исследование</w:t>
      </w:r>
      <w:r w:rsidRPr="0030594F">
        <w:rPr>
          <w:sz w:val="28"/>
          <w:szCs w:val="28"/>
        </w:rPr>
        <w:t>,</w:t>
      </w:r>
      <w:r w:rsidR="00887CBB" w:rsidRPr="0030594F">
        <w:rPr>
          <w:sz w:val="28"/>
          <w:szCs w:val="28"/>
        </w:rPr>
        <w:t xml:space="preserve"> работая в </w:t>
      </w:r>
      <w:r w:rsidR="006F285E" w:rsidRPr="0030594F">
        <w:rPr>
          <w:sz w:val="28"/>
          <w:szCs w:val="28"/>
        </w:rPr>
        <w:t xml:space="preserve"> группах.</w:t>
      </w:r>
      <w:r w:rsidR="00F32949" w:rsidRPr="0030594F">
        <w:rPr>
          <w:sz w:val="28"/>
          <w:szCs w:val="28"/>
        </w:rPr>
        <w:t xml:space="preserve"> </w:t>
      </w:r>
    </w:p>
    <w:p w:rsidR="006C42C5" w:rsidRPr="0030594F" w:rsidRDefault="006C42C5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4. </w:t>
      </w:r>
      <w:r w:rsidR="00CE4166" w:rsidRPr="0030594F">
        <w:rPr>
          <w:sz w:val="28"/>
          <w:szCs w:val="28"/>
        </w:rPr>
        <w:t>Исследовательская р</w:t>
      </w:r>
      <w:r w:rsidRPr="0030594F">
        <w:rPr>
          <w:sz w:val="28"/>
          <w:szCs w:val="28"/>
        </w:rPr>
        <w:t>абота в группах</w:t>
      </w:r>
      <w:r w:rsidR="00CE4166" w:rsidRPr="0030594F">
        <w:rPr>
          <w:sz w:val="28"/>
          <w:szCs w:val="28"/>
        </w:rPr>
        <w:t>(1</w:t>
      </w:r>
      <w:r w:rsidR="00993D16" w:rsidRPr="0030594F">
        <w:rPr>
          <w:sz w:val="28"/>
          <w:szCs w:val="28"/>
        </w:rPr>
        <w:t>7</w:t>
      </w:r>
      <w:r w:rsidR="00CE4166" w:rsidRPr="0030594F">
        <w:rPr>
          <w:sz w:val="28"/>
          <w:szCs w:val="28"/>
        </w:rPr>
        <w:t xml:space="preserve"> мин)</w:t>
      </w:r>
      <w:r w:rsidRPr="0030594F">
        <w:rPr>
          <w:sz w:val="28"/>
          <w:szCs w:val="28"/>
        </w:rPr>
        <w:t xml:space="preserve"> </w:t>
      </w:r>
    </w:p>
    <w:p w:rsidR="00B644BE" w:rsidRPr="0030594F" w:rsidRDefault="00B644BE" w:rsidP="00305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94F">
        <w:rPr>
          <w:rFonts w:ascii="Times New Roman" w:hAnsi="Times New Roman" w:cs="Times New Roman"/>
          <w:sz w:val="28"/>
          <w:szCs w:val="28"/>
        </w:rPr>
        <w:t xml:space="preserve">Учитель объясняет ход работы. </w:t>
      </w:r>
      <w:r w:rsidR="00336B59" w:rsidRPr="0030594F">
        <w:rPr>
          <w:rFonts w:ascii="Times New Roman" w:hAnsi="Times New Roman" w:cs="Times New Roman"/>
          <w:sz w:val="28"/>
          <w:szCs w:val="28"/>
        </w:rPr>
        <w:t xml:space="preserve">Существует понятие </w:t>
      </w:r>
      <w:r w:rsidR="00B01E3E" w:rsidRPr="0030594F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r w:rsidR="00336B59" w:rsidRPr="0030594F">
        <w:rPr>
          <w:rFonts w:ascii="Times New Roman" w:hAnsi="Times New Roman" w:cs="Times New Roman"/>
          <w:sz w:val="28"/>
          <w:szCs w:val="28"/>
        </w:rPr>
        <w:t>мониторинг, это оценка состояния окружающей среды. Качество среды можно оценивать по состоянию живых объектов, этой среды; лишайники –</w:t>
      </w:r>
      <w:r w:rsidR="00634740" w:rsidRPr="0030594F">
        <w:rPr>
          <w:rFonts w:ascii="Times New Roman" w:hAnsi="Times New Roman" w:cs="Times New Roman"/>
          <w:sz w:val="28"/>
          <w:szCs w:val="28"/>
        </w:rPr>
        <w:t xml:space="preserve"> </w:t>
      </w:r>
      <w:r w:rsidR="00336B59" w:rsidRPr="0030594F">
        <w:rPr>
          <w:rFonts w:ascii="Times New Roman" w:hAnsi="Times New Roman" w:cs="Times New Roman"/>
          <w:sz w:val="28"/>
          <w:szCs w:val="28"/>
        </w:rPr>
        <w:t>организмы,</w:t>
      </w:r>
      <w:r w:rsidR="00634740" w:rsidRPr="0030594F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336B59" w:rsidRPr="0030594F">
        <w:rPr>
          <w:rFonts w:ascii="Times New Roman" w:hAnsi="Times New Roman" w:cs="Times New Roman"/>
          <w:sz w:val="28"/>
          <w:szCs w:val="28"/>
        </w:rPr>
        <w:t xml:space="preserve"> обладают высокой чувствительностью к загрязняющим веществам, т.е. они являются – биоиндикаторами.</w:t>
      </w:r>
      <w:r w:rsidR="00887CBB" w:rsidRPr="0030594F">
        <w:rPr>
          <w:rFonts w:ascii="Times New Roman" w:hAnsi="Times New Roman" w:cs="Times New Roman"/>
          <w:sz w:val="28"/>
          <w:szCs w:val="28"/>
        </w:rPr>
        <w:t xml:space="preserve"> Запишем этот термин в  раздел значение.</w:t>
      </w:r>
      <w:r w:rsidR="00336B59" w:rsidRPr="0030594F">
        <w:rPr>
          <w:rFonts w:ascii="Times New Roman" w:hAnsi="Times New Roman" w:cs="Times New Roman"/>
          <w:sz w:val="28"/>
          <w:szCs w:val="28"/>
        </w:rPr>
        <w:t xml:space="preserve">  </w:t>
      </w:r>
      <w:r w:rsidRPr="0030594F">
        <w:rPr>
          <w:rFonts w:ascii="Times New Roman" w:hAnsi="Times New Roman" w:cs="Times New Roman"/>
          <w:sz w:val="28"/>
          <w:szCs w:val="28"/>
        </w:rPr>
        <w:t>Путем наблюдений экологами были установлены закономерности: чем крупнее промышленный город, тем меньше видов лишайников можно встретить в нем; первыми в загрязненной воздушной среде исчезают кустистые лишайники, затем листовые и последними – накипные. Учитель может попросить объяснить</w:t>
      </w:r>
      <w:r w:rsidR="007D6F38" w:rsidRPr="0030594F">
        <w:rPr>
          <w:rFonts w:ascii="Times New Roman" w:hAnsi="Times New Roman" w:cs="Times New Roman"/>
          <w:sz w:val="28"/>
          <w:szCs w:val="28"/>
        </w:rPr>
        <w:t>,</w:t>
      </w:r>
      <w:r w:rsidRPr="0030594F">
        <w:rPr>
          <w:rFonts w:ascii="Times New Roman" w:hAnsi="Times New Roman" w:cs="Times New Roman"/>
          <w:sz w:val="28"/>
          <w:szCs w:val="28"/>
        </w:rPr>
        <w:t xml:space="preserve"> почему именно в такой последовательности. Ответ: у кустистого лишайника больше площадь соприкосновения с воздухом, а, следовательно, больше накапливается загрязняющих веществ.</w:t>
      </w:r>
      <w:r w:rsidR="00634740" w:rsidRPr="0030594F">
        <w:rPr>
          <w:rFonts w:ascii="Times New Roman" w:hAnsi="Times New Roman" w:cs="Times New Roman"/>
          <w:sz w:val="28"/>
          <w:szCs w:val="28"/>
        </w:rPr>
        <w:t xml:space="preserve"> </w:t>
      </w:r>
      <w:r w:rsidR="00E8344A" w:rsidRPr="0030594F">
        <w:rPr>
          <w:rFonts w:ascii="Times New Roman" w:hAnsi="Times New Roman" w:cs="Times New Roman"/>
          <w:sz w:val="28"/>
          <w:szCs w:val="28"/>
        </w:rPr>
        <w:t>Сейчас вы проведете исследовани</w:t>
      </w:r>
      <w:r w:rsidR="007D6F38" w:rsidRPr="0030594F">
        <w:rPr>
          <w:rFonts w:ascii="Times New Roman" w:hAnsi="Times New Roman" w:cs="Times New Roman"/>
          <w:sz w:val="28"/>
          <w:szCs w:val="28"/>
        </w:rPr>
        <w:t>е</w:t>
      </w:r>
      <w:r w:rsidR="00E8344A" w:rsidRPr="0030594F">
        <w:rPr>
          <w:rFonts w:ascii="Times New Roman" w:hAnsi="Times New Roman" w:cs="Times New Roman"/>
          <w:sz w:val="28"/>
          <w:szCs w:val="28"/>
        </w:rPr>
        <w:t xml:space="preserve"> -  </w:t>
      </w:r>
      <w:r w:rsidRPr="0030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44A" w:rsidRPr="0030594F">
        <w:rPr>
          <w:rFonts w:ascii="Times New Roman" w:hAnsi="Times New Roman" w:cs="Times New Roman"/>
          <w:sz w:val="28"/>
          <w:szCs w:val="28"/>
        </w:rPr>
        <w:t>лихеноиндикация</w:t>
      </w:r>
      <w:proofErr w:type="spellEnd"/>
      <w:r w:rsidR="00E8344A" w:rsidRPr="0030594F">
        <w:rPr>
          <w:rFonts w:ascii="Times New Roman" w:hAnsi="Times New Roman" w:cs="Times New Roman"/>
          <w:sz w:val="28"/>
          <w:szCs w:val="28"/>
        </w:rPr>
        <w:t xml:space="preserve">, как метод биологического мониторинга. </w:t>
      </w:r>
    </w:p>
    <w:p w:rsidR="00B644BE" w:rsidRPr="0030594F" w:rsidRDefault="006C42C5" w:rsidP="00305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94F">
        <w:rPr>
          <w:rFonts w:ascii="Times New Roman" w:hAnsi="Times New Roman" w:cs="Times New Roman"/>
          <w:sz w:val="28"/>
          <w:szCs w:val="28"/>
        </w:rPr>
        <w:t>Ребята работают в группах по инструктивным карточкам.</w:t>
      </w:r>
      <w:r w:rsidR="00887CBB" w:rsidRPr="0030594F">
        <w:rPr>
          <w:rFonts w:ascii="Times New Roman" w:hAnsi="Times New Roman" w:cs="Times New Roman"/>
          <w:sz w:val="28"/>
          <w:szCs w:val="28"/>
        </w:rPr>
        <w:t xml:space="preserve"> Учитель помогает и корректирует работу. </w:t>
      </w:r>
      <w:r w:rsidRPr="0030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B05" w:rsidRPr="0030594F" w:rsidRDefault="006C42C5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>5</w:t>
      </w:r>
      <w:r w:rsidR="00CC6B05" w:rsidRPr="0030594F">
        <w:rPr>
          <w:sz w:val="28"/>
          <w:szCs w:val="28"/>
        </w:rPr>
        <w:t xml:space="preserve">. </w:t>
      </w:r>
      <w:r w:rsidR="00EB760E" w:rsidRPr="0030594F">
        <w:rPr>
          <w:sz w:val="28"/>
          <w:szCs w:val="28"/>
        </w:rPr>
        <w:t xml:space="preserve">Подведение итогов,  домашнее задание и оценки за урок </w:t>
      </w:r>
      <w:r w:rsidR="00CC6B05" w:rsidRPr="0030594F">
        <w:rPr>
          <w:sz w:val="28"/>
          <w:szCs w:val="28"/>
        </w:rPr>
        <w:t>(</w:t>
      </w:r>
      <w:r w:rsidR="00993D16" w:rsidRPr="0030594F">
        <w:rPr>
          <w:sz w:val="28"/>
          <w:szCs w:val="28"/>
        </w:rPr>
        <w:t>3</w:t>
      </w:r>
      <w:r w:rsidR="00CC6B05" w:rsidRPr="0030594F">
        <w:rPr>
          <w:sz w:val="28"/>
          <w:szCs w:val="28"/>
        </w:rPr>
        <w:t>мин)</w:t>
      </w:r>
    </w:p>
    <w:p w:rsidR="00EB760E" w:rsidRPr="0030594F" w:rsidRDefault="00CC6B05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 xml:space="preserve">Учитель. Итак, мы хорошо поработали. Давайте теперь посмотрим на </w:t>
      </w:r>
      <w:r w:rsidR="00E8344A" w:rsidRPr="0030594F">
        <w:rPr>
          <w:sz w:val="28"/>
          <w:szCs w:val="28"/>
        </w:rPr>
        <w:t xml:space="preserve">прошедший урок как бы со стороны, обратимся к вашим рабочим листкам. Назовите </w:t>
      </w:r>
      <w:r w:rsidRPr="0030594F">
        <w:rPr>
          <w:sz w:val="28"/>
          <w:szCs w:val="28"/>
        </w:rPr>
        <w:t xml:space="preserve">вопросы, которые были </w:t>
      </w:r>
      <w:r w:rsidR="00E8344A" w:rsidRPr="0030594F">
        <w:rPr>
          <w:sz w:val="28"/>
          <w:szCs w:val="28"/>
        </w:rPr>
        <w:t>рассмотрены на уроке. В полном ли объеме раскрыт материал</w:t>
      </w:r>
      <w:r w:rsidR="00D95597" w:rsidRPr="0030594F">
        <w:rPr>
          <w:sz w:val="28"/>
          <w:szCs w:val="28"/>
        </w:rPr>
        <w:t>. Примерный ответ: не</w:t>
      </w:r>
      <w:r w:rsidR="00EB760E" w:rsidRPr="0030594F">
        <w:rPr>
          <w:sz w:val="28"/>
          <w:szCs w:val="28"/>
        </w:rPr>
        <w:t xml:space="preserve"> </w:t>
      </w:r>
      <w:r w:rsidR="00D95597" w:rsidRPr="0030594F">
        <w:rPr>
          <w:sz w:val="28"/>
          <w:szCs w:val="28"/>
        </w:rPr>
        <w:t>в</w:t>
      </w:r>
      <w:r w:rsidR="00EB760E" w:rsidRPr="0030594F">
        <w:rPr>
          <w:sz w:val="28"/>
          <w:szCs w:val="28"/>
        </w:rPr>
        <w:t xml:space="preserve"> </w:t>
      </w:r>
      <w:r w:rsidR="00D95597" w:rsidRPr="0030594F">
        <w:rPr>
          <w:sz w:val="28"/>
          <w:szCs w:val="28"/>
        </w:rPr>
        <w:t>полном</w:t>
      </w:r>
      <w:r w:rsidR="00EB760E" w:rsidRPr="0030594F">
        <w:rPr>
          <w:sz w:val="28"/>
          <w:szCs w:val="28"/>
        </w:rPr>
        <w:t xml:space="preserve"> объеме</w:t>
      </w:r>
      <w:r w:rsidR="00D95597" w:rsidRPr="0030594F">
        <w:rPr>
          <w:sz w:val="28"/>
          <w:szCs w:val="28"/>
        </w:rPr>
        <w:t>. Назовите</w:t>
      </w:r>
      <w:r w:rsidR="00DE5A42" w:rsidRPr="0030594F">
        <w:rPr>
          <w:sz w:val="28"/>
          <w:szCs w:val="28"/>
        </w:rPr>
        <w:t>,</w:t>
      </w:r>
      <w:r w:rsidR="00D95597" w:rsidRPr="0030594F">
        <w:rPr>
          <w:sz w:val="28"/>
          <w:szCs w:val="28"/>
        </w:rPr>
        <w:t xml:space="preserve"> какие вопросы остались без ответов?   Примерный ответ: способы размножения, </w:t>
      </w:r>
      <w:r w:rsidR="00EB760E" w:rsidRPr="0030594F">
        <w:rPr>
          <w:sz w:val="28"/>
          <w:szCs w:val="28"/>
        </w:rPr>
        <w:t xml:space="preserve"> еще </w:t>
      </w:r>
      <w:r w:rsidR="00D95597" w:rsidRPr="0030594F">
        <w:rPr>
          <w:sz w:val="28"/>
          <w:szCs w:val="28"/>
        </w:rPr>
        <w:t>применение в природе и в жизни человека.  Хорошо</w:t>
      </w:r>
      <w:r w:rsidR="00EB760E" w:rsidRPr="0030594F">
        <w:rPr>
          <w:sz w:val="28"/>
          <w:szCs w:val="28"/>
        </w:rPr>
        <w:t>,</w:t>
      </w:r>
      <w:r w:rsidR="00D95597" w:rsidRPr="0030594F">
        <w:rPr>
          <w:sz w:val="28"/>
          <w:szCs w:val="28"/>
        </w:rPr>
        <w:t xml:space="preserve"> именно эти вопросы остаются на</w:t>
      </w:r>
      <w:r w:rsidR="00993D16" w:rsidRPr="0030594F">
        <w:rPr>
          <w:sz w:val="28"/>
          <w:szCs w:val="28"/>
        </w:rPr>
        <w:t xml:space="preserve"> дополнительное </w:t>
      </w:r>
      <w:r w:rsidR="00D95597" w:rsidRPr="0030594F">
        <w:rPr>
          <w:sz w:val="28"/>
          <w:szCs w:val="28"/>
        </w:rPr>
        <w:t>домашнее задание</w:t>
      </w:r>
      <w:r w:rsidR="00EB760E" w:rsidRPr="0030594F">
        <w:rPr>
          <w:sz w:val="28"/>
          <w:szCs w:val="28"/>
        </w:rPr>
        <w:t>,</w:t>
      </w:r>
      <w:r w:rsidR="00D95597" w:rsidRPr="0030594F">
        <w:rPr>
          <w:sz w:val="28"/>
          <w:szCs w:val="28"/>
        </w:rPr>
        <w:t xml:space="preserve"> каждый выбирает интересующий его вопрос и </w:t>
      </w:r>
      <w:r w:rsidR="00EB760E" w:rsidRPr="0030594F">
        <w:rPr>
          <w:sz w:val="28"/>
          <w:szCs w:val="28"/>
        </w:rPr>
        <w:t xml:space="preserve"> форму оформления, это может быть схема, диаграмма или рисунок с устным ответом. </w:t>
      </w:r>
    </w:p>
    <w:p w:rsidR="00CE4166" w:rsidRPr="0030594F" w:rsidRDefault="00EB760E" w:rsidP="0030594F">
      <w:pPr>
        <w:ind w:firstLine="709"/>
        <w:rPr>
          <w:sz w:val="28"/>
          <w:szCs w:val="28"/>
        </w:rPr>
      </w:pPr>
      <w:r w:rsidRPr="0030594F">
        <w:rPr>
          <w:sz w:val="28"/>
          <w:szCs w:val="28"/>
        </w:rPr>
        <w:t>Сдайте свои листки с исследовательской работой, прослушаем оценки за урок.</w:t>
      </w:r>
      <w:r w:rsidR="0074791F" w:rsidRPr="0030594F">
        <w:rPr>
          <w:sz w:val="28"/>
          <w:szCs w:val="28"/>
        </w:rPr>
        <w:t xml:space="preserve"> </w:t>
      </w:r>
      <w:r w:rsidR="00CE4166" w:rsidRPr="0030594F">
        <w:rPr>
          <w:sz w:val="28"/>
          <w:szCs w:val="28"/>
        </w:rPr>
        <w:t>На перемене заходим в класс.</w:t>
      </w:r>
    </w:p>
    <w:p w:rsidR="00755A39" w:rsidRDefault="00755A39" w:rsidP="00A222C5">
      <w:pPr>
        <w:ind w:firstLine="709"/>
        <w:jc w:val="center"/>
        <w:rPr>
          <w:b/>
        </w:rPr>
      </w:pPr>
    </w:p>
    <w:p w:rsidR="00755A39" w:rsidRDefault="00755A39" w:rsidP="00A222C5">
      <w:pPr>
        <w:ind w:firstLine="709"/>
        <w:jc w:val="center"/>
        <w:rPr>
          <w:b/>
        </w:rPr>
      </w:pPr>
    </w:p>
    <w:p w:rsidR="00755A39" w:rsidRDefault="00755A39" w:rsidP="00A222C5">
      <w:pPr>
        <w:ind w:firstLine="709"/>
        <w:jc w:val="center"/>
        <w:rPr>
          <w:b/>
        </w:rPr>
      </w:pPr>
    </w:p>
    <w:p w:rsidR="00755A39" w:rsidRDefault="00755A39" w:rsidP="00A222C5">
      <w:pPr>
        <w:ind w:firstLine="709"/>
        <w:jc w:val="center"/>
        <w:rPr>
          <w:b/>
        </w:rPr>
      </w:pPr>
    </w:p>
    <w:p w:rsidR="0030594F" w:rsidRDefault="0030594F" w:rsidP="00A222C5">
      <w:pPr>
        <w:ind w:firstLine="709"/>
        <w:jc w:val="center"/>
        <w:rPr>
          <w:b/>
        </w:rPr>
      </w:pPr>
    </w:p>
    <w:p w:rsidR="0030594F" w:rsidRDefault="0030594F" w:rsidP="00A222C5">
      <w:pPr>
        <w:ind w:firstLine="709"/>
        <w:jc w:val="center"/>
        <w:rPr>
          <w:b/>
        </w:rPr>
      </w:pPr>
    </w:p>
    <w:p w:rsidR="0030594F" w:rsidRDefault="0030594F" w:rsidP="00A222C5">
      <w:pPr>
        <w:ind w:firstLine="709"/>
        <w:jc w:val="center"/>
        <w:rPr>
          <w:b/>
        </w:rPr>
      </w:pPr>
    </w:p>
    <w:p w:rsidR="0030594F" w:rsidRDefault="0030594F" w:rsidP="00A222C5">
      <w:pPr>
        <w:ind w:firstLine="709"/>
        <w:jc w:val="center"/>
        <w:rPr>
          <w:b/>
        </w:rPr>
      </w:pPr>
    </w:p>
    <w:p w:rsidR="00A222C5" w:rsidRPr="00206151" w:rsidRDefault="00A222C5" w:rsidP="00A222C5">
      <w:pPr>
        <w:ind w:firstLine="709"/>
        <w:jc w:val="center"/>
        <w:rPr>
          <w:sz w:val="28"/>
        </w:rPr>
      </w:pPr>
      <w:r w:rsidRPr="00206151">
        <w:rPr>
          <w:sz w:val="28"/>
        </w:rPr>
        <w:lastRenderedPageBreak/>
        <w:t>ПРИЛОЖЕНИЯ</w:t>
      </w:r>
    </w:p>
    <w:p w:rsidR="0030594F" w:rsidRPr="00755A39" w:rsidRDefault="0030594F" w:rsidP="00A222C5">
      <w:pPr>
        <w:ind w:firstLine="709"/>
        <w:jc w:val="center"/>
        <w:rPr>
          <w:b/>
        </w:rPr>
      </w:pPr>
    </w:p>
    <w:p w:rsidR="00CB1B74" w:rsidRPr="00206151" w:rsidRDefault="007D6F38" w:rsidP="00206151">
      <w:pPr>
        <w:pStyle w:val="a6"/>
        <w:numPr>
          <w:ilvl w:val="1"/>
          <w:numId w:val="2"/>
        </w:numPr>
        <w:rPr>
          <w:sz w:val="28"/>
        </w:rPr>
      </w:pPr>
      <w:r w:rsidRPr="00206151">
        <w:rPr>
          <w:sz w:val="28"/>
        </w:rPr>
        <w:t>Рабочая карта урока</w:t>
      </w:r>
    </w:p>
    <w:p w:rsidR="007D6F38" w:rsidRPr="00755A39" w:rsidRDefault="007D6F38" w:rsidP="00894C8E">
      <w:pPr>
        <w:ind w:firstLine="709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D6F38" w:rsidRPr="00755A39" w:rsidTr="007D6F38">
        <w:trPr>
          <w:cnfStyle w:val="100000000000"/>
        </w:trPr>
        <w:tc>
          <w:tcPr>
            <w:tcW w:w="4785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Тема</w:t>
            </w:r>
            <w:r w:rsidR="00A222C5" w:rsidRPr="00206151">
              <w:rPr>
                <w:sz w:val="28"/>
                <w:szCs w:val="28"/>
              </w:rPr>
              <w:t xml:space="preserve"> урока</w:t>
            </w:r>
            <w:r w:rsidRPr="00206151">
              <w:rPr>
                <w:sz w:val="28"/>
                <w:szCs w:val="28"/>
              </w:rPr>
              <w:t>:</w:t>
            </w: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</w:tr>
      <w:tr w:rsidR="007D6F38" w:rsidRPr="00755A39" w:rsidTr="007D6F38">
        <w:tc>
          <w:tcPr>
            <w:tcW w:w="4785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Вопросы урока:</w:t>
            </w:r>
          </w:p>
          <w:p w:rsidR="00A222C5" w:rsidRPr="00206151" w:rsidRDefault="00A222C5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</w:tr>
      <w:tr w:rsidR="007D6F38" w:rsidRPr="00755A39" w:rsidTr="007D6F38">
        <w:tc>
          <w:tcPr>
            <w:tcW w:w="4785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Гипотеза урока:</w:t>
            </w:r>
          </w:p>
          <w:p w:rsidR="00A222C5" w:rsidRPr="00206151" w:rsidRDefault="00A222C5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</w:tr>
      <w:tr w:rsidR="007D6F38" w:rsidRPr="00755A39" w:rsidTr="007D6F38">
        <w:tc>
          <w:tcPr>
            <w:tcW w:w="4785" w:type="dxa"/>
          </w:tcPr>
          <w:p w:rsidR="007D6F38" w:rsidRPr="00206151" w:rsidRDefault="007D6F38" w:rsidP="007D6F38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Наука, изучающая организмы:</w:t>
            </w:r>
          </w:p>
          <w:p w:rsidR="007D6F38" w:rsidRPr="00206151" w:rsidRDefault="007D6F38" w:rsidP="007D6F38">
            <w:pPr>
              <w:rPr>
                <w:sz w:val="28"/>
                <w:szCs w:val="28"/>
              </w:rPr>
            </w:pPr>
          </w:p>
          <w:p w:rsidR="007D6F38" w:rsidRPr="00206151" w:rsidRDefault="007D6F38" w:rsidP="007D6F3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</w:tr>
      <w:tr w:rsidR="007D6F38" w:rsidRPr="00755A39" w:rsidTr="007D6F38">
        <w:tc>
          <w:tcPr>
            <w:tcW w:w="4785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Образ жизни:</w:t>
            </w:r>
          </w:p>
          <w:p w:rsidR="00A222C5" w:rsidRPr="00206151" w:rsidRDefault="00A222C5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</w:tr>
      <w:tr w:rsidR="007D6F38" w:rsidRPr="00755A39" w:rsidTr="007D6F38">
        <w:tc>
          <w:tcPr>
            <w:tcW w:w="4785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Типы слоевищ:</w:t>
            </w: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→</w:t>
            </w: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→</w:t>
            </w: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→</w:t>
            </w: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</w:tr>
      <w:tr w:rsidR="007D6F38" w:rsidRPr="00755A39" w:rsidTr="007D6F38">
        <w:tc>
          <w:tcPr>
            <w:tcW w:w="4785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Особенности жизнедеятельности:</w:t>
            </w:r>
          </w:p>
          <w:p w:rsidR="00A222C5" w:rsidRPr="00206151" w:rsidRDefault="00A222C5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</w:tr>
      <w:tr w:rsidR="007D6F38" w:rsidRPr="00755A39" w:rsidTr="007D6F38">
        <w:tc>
          <w:tcPr>
            <w:tcW w:w="4785" w:type="dxa"/>
          </w:tcPr>
          <w:p w:rsidR="007D6F38" w:rsidRPr="00206151" w:rsidRDefault="007D6F38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Значение:</w:t>
            </w:r>
          </w:p>
          <w:p w:rsidR="00A222C5" w:rsidRPr="00206151" w:rsidRDefault="00A222C5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  <w:p w:rsidR="007D6F38" w:rsidRPr="00206151" w:rsidRDefault="007D6F38" w:rsidP="00894C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6F38" w:rsidRPr="00206151" w:rsidRDefault="007D6F38" w:rsidP="00894C8E">
            <w:pPr>
              <w:rPr>
                <w:i/>
                <w:sz w:val="28"/>
                <w:szCs w:val="28"/>
              </w:rPr>
            </w:pPr>
            <w:r w:rsidRPr="00206151">
              <w:rPr>
                <w:i/>
                <w:sz w:val="28"/>
                <w:szCs w:val="28"/>
              </w:rPr>
              <w:t xml:space="preserve">Лишайники - </w:t>
            </w:r>
          </w:p>
        </w:tc>
      </w:tr>
      <w:tr w:rsidR="00A222C5" w:rsidRPr="00755A39" w:rsidTr="007D6F38">
        <w:tc>
          <w:tcPr>
            <w:tcW w:w="4785" w:type="dxa"/>
          </w:tcPr>
          <w:p w:rsidR="00A222C5" w:rsidRPr="00206151" w:rsidRDefault="00A222C5" w:rsidP="00894C8E">
            <w:p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Д/</w:t>
            </w:r>
            <w:proofErr w:type="gramStart"/>
            <w:r w:rsidRPr="00206151">
              <w:rPr>
                <w:sz w:val="28"/>
                <w:szCs w:val="28"/>
              </w:rPr>
              <w:t>З</w:t>
            </w:r>
            <w:proofErr w:type="gramEnd"/>
            <w:r w:rsidRPr="00206151">
              <w:rPr>
                <w:sz w:val="28"/>
                <w:szCs w:val="28"/>
              </w:rPr>
              <w:t>:</w:t>
            </w:r>
          </w:p>
          <w:p w:rsidR="00A222C5" w:rsidRPr="00206151" w:rsidRDefault="00A222C5" w:rsidP="00894C8E">
            <w:pPr>
              <w:rPr>
                <w:sz w:val="28"/>
                <w:szCs w:val="28"/>
              </w:rPr>
            </w:pPr>
          </w:p>
          <w:p w:rsidR="00A222C5" w:rsidRPr="00206151" w:rsidRDefault="00A222C5" w:rsidP="00894C8E">
            <w:pPr>
              <w:rPr>
                <w:sz w:val="28"/>
                <w:szCs w:val="28"/>
              </w:rPr>
            </w:pPr>
          </w:p>
          <w:p w:rsidR="00A222C5" w:rsidRPr="00206151" w:rsidRDefault="00A222C5" w:rsidP="00894C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22C5" w:rsidRPr="00206151" w:rsidRDefault="00A222C5" w:rsidP="00A222C5">
            <w:pPr>
              <w:pStyle w:val="a6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Учебник – стр. 28-32*</w:t>
            </w:r>
          </w:p>
          <w:p w:rsidR="00A222C5" w:rsidRPr="00206151" w:rsidRDefault="00A222C5" w:rsidP="00A222C5">
            <w:pPr>
              <w:pStyle w:val="a6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206151">
              <w:rPr>
                <w:sz w:val="28"/>
                <w:szCs w:val="28"/>
              </w:rPr>
              <w:t>Вопросы урока**</w:t>
            </w:r>
          </w:p>
        </w:tc>
      </w:tr>
    </w:tbl>
    <w:p w:rsidR="00755A39" w:rsidRDefault="00CA7702" w:rsidP="00436512">
      <w:pPr>
        <w:pStyle w:val="a3"/>
        <w:rPr>
          <w:sz w:val="24"/>
          <w:szCs w:val="24"/>
        </w:rPr>
      </w:pPr>
      <w:r w:rsidRPr="00755A39">
        <w:rPr>
          <w:sz w:val="24"/>
          <w:szCs w:val="24"/>
        </w:rPr>
        <w:t xml:space="preserve"> </w:t>
      </w:r>
    </w:p>
    <w:p w:rsidR="00755A39" w:rsidRDefault="00755A39" w:rsidP="00436512">
      <w:pPr>
        <w:pStyle w:val="a3"/>
        <w:rPr>
          <w:sz w:val="24"/>
          <w:szCs w:val="24"/>
        </w:rPr>
      </w:pPr>
    </w:p>
    <w:p w:rsidR="00755A39" w:rsidRPr="00206151" w:rsidRDefault="00436512" w:rsidP="00755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Исследовательская работа: </w:t>
      </w:r>
    </w:p>
    <w:p w:rsidR="00436512" w:rsidRPr="00206151" w:rsidRDefault="00755A39" w:rsidP="00755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6512" w:rsidRPr="00206151">
        <w:rPr>
          <w:rFonts w:ascii="Times New Roman" w:hAnsi="Times New Roman" w:cs="Times New Roman"/>
          <w:sz w:val="28"/>
          <w:szCs w:val="28"/>
        </w:rPr>
        <w:t>Лихеноиндикация</w:t>
      </w:r>
      <w:proofErr w:type="spellEnd"/>
      <w:r w:rsidR="00436512" w:rsidRPr="00206151">
        <w:rPr>
          <w:rFonts w:ascii="Times New Roman" w:hAnsi="Times New Roman" w:cs="Times New Roman"/>
          <w:sz w:val="28"/>
          <w:szCs w:val="28"/>
        </w:rPr>
        <w:t>, как метод биологического мониторинга</w:t>
      </w:r>
      <w:r w:rsidRPr="00206151">
        <w:rPr>
          <w:rFonts w:ascii="Times New Roman" w:hAnsi="Times New Roman" w:cs="Times New Roman"/>
          <w:sz w:val="28"/>
          <w:szCs w:val="28"/>
        </w:rPr>
        <w:t>»</w:t>
      </w:r>
    </w:p>
    <w:p w:rsidR="00755A39" w:rsidRPr="00206151" w:rsidRDefault="00755A39" w:rsidP="00755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b/>
          <w:sz w:val="28"/>
          <w:szCs w:val="28"/>
        </w:rPr>
        <w:t>Цель</w:t>
      </w:r>
      <w:r w:rsidRPr="00206151">
        <w:rPr>
          <w:rFonts w:ascii="Times New Roman" w:hAnsi="Times New Roman" w:cs="Times New Roman"/>
          <w:sz w:val="28"/>
          <w:szCs w:val="28"/>
        </w:rPr>
        <w:t xml:space="preserve"> исследования: выяснить, влияет ли загрязненный выхлопными газами воздух на проекционное покрытие деревьев лишайниками. </w:t>
      </w: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 xml:space="preserve">В ходе работы решаются следующие </w:t>
      </w:r>
      <w:r w:rsidRPr="0020615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06151">
        <w:rPr>
          <w:rFonts w:ascii="Times New Roman" w:hAnsi="Times New Roman" w:cs="Times New Roman"/>
          <w:sz w:val="28"/>
          <w:szCs w:val="28"/>
        </w:rPr>
        <w:t xml:space="preserve">: </w:t>
      </w:r>
      <w:r w:rsidR="00993D16" w:rsidRPr="00206151">
        <w:rPr>
          <w:rFonts w:ascii="Times New Roman" w:hAnsi="Times New Roman" w:cs="Times New Roman"/>
          <w:sz w:val="28"/>
          <w:szCs w:val="28"/>
        </w:rPr>
        <w:t>по</w:t>
      </w:r>
      <w:r w:rsidRPr="00206151">
        <w:rPr>
          <w:rFonts w:ascii="Times New Roman" w:hAnsi="Times New Roman" w:cs="Times New Roman"/>
          <w:sz w:val="28"/>
          <w:szCs w:val="28"/>
        </w:rPr>
        <w:t>знаком</w:t>
      </w:r>
      <w:r w:rsidR="00993D16" w:rsidRPr="00206151">
        <w:rPr>
          <w:rFonts w:ascii="Times New Roman" w:hAnsi="Times New Roman" w:cs="Times New Roman"/>
          <w:sz w:val="28"/>
          <w:szCs w:val="28"/>
        </w:rPr>
        <w:t xml:space="preserve">иться </w:t>
      </w:r>
      <w:r w:rsidRPr="00206151">
        <w:rPr>
          <w:rFonts w:ascii="Times New Roman" w:hAnsi="Times New Roman" w:cs="Times New Roman"/>
          <w:sz w:val="28"/>
          <w:szCs w:val="28"/>
        </w:rPr>
        <w:t>с природой пришкольного участка; научиться определять типы слоевищ лишайников; научиться вычислять их проекционное покрытие; сформулировать выводы.</w:t>
      </w: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206151">
        <w:rPr>
          <w:rFonts w:ascii="Times New Roman" w:hAnsi="Times New Roman" w:cs="Times New Roman"/>
          <w:sz w:val="28"/>
          <w:szCs w:val="28"/>
        </w:rPr>
        <w:t xml:space="preserve"> к работе: следует составить план местности, отметив на нем расположения основных источников загрязнения воздушной среды (дороги и т.п.) и площади, занятые зелеными насаждениями. Необходимо выбрать и отметить на плане 3–4 участка зеленых насаждений, в различной степени удаленных от источника загрязнения. Участки должны характеризоваться сходными экологическими условиями, а древесные насаждения иметь одинаковый породный состав. Всем участкам присваиваются условные номера или названия.</w:t>
      </w: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06151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Pr="00206151">
        <w:rPr>
          <w:rFonts w:ascii="Times New Roman" w:hAnsi="Times New Roman" w:cs="Times New Roman"/>
          <w:sz w:val="28"/>
          <w:szCs w:val="28"/>
        </w:rPr>
        <w:t xml:space="preserve"> необходимо иметь: лупы, сантиметр, линейка, формы записи результатов, фотоаппарат (по желанию).</w:t>
      </w: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206151">
        <w:rPr>
          <w:rFonts w:ascii="Times New Roman" w:hAnsi="Times New Roman" w:cs="Times New Roman"/>
          <w:sz w:val="28"/>
          <w:szCs w:val="28"/>
        </w:rPr>
        <w:t xml:space="preserve">:  На исследуемом участке работа начинается с определения, под руководством учителя, произрастающих здесь основных древесных пород. Важно помнить, что надо исследовать вертикально растущие, взрослые, но не ослабленные и не сухостойные деревья. </w:t>
      </w: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 xml:space="preserve">Определяется количество найденных на деревьях одной породы типов лишайников. Результаты заносятся в таблицу с указанием номера участка,  количества изученных деревьев (форма №1). Для оценки обилия выбирается и фотографируется по одному дереву максимально заселенному лишайниками. </w:t>
      </w: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 xml:space="preserve">После изучения всех намеченных деревьев заполняется форма № 2, что подводит итог исследованию </w:t>
      </w:r>
      <w:proofErr w:type="spellStart"/>
      <w:r w:rsidRPr="00206151">
        <w:rPr>
          <w:rFonts w:ascii="Times New Roman" w:hAnsi="Times New Roman" w:cs="Times New Roman"/>
          <w:sz w:val="28"/>
          <w:szCs w:val="28"/>
        </w:rPr>
        <w:t>лихенофлоры</w:t>
      </w:r>
      <w:proofErr w:type="spellEnd"/>
      <w:r w:rsidRPr="00206151">
        <w:rPr>
          <w:rFonts w:ascii="Times New Roman" w:hAnsi="Times New Roman" w:cs="Times New Roman"/>
          <w:sz w:val="28"/>
          <w:szCs w:val="28"/>
        </w:rPr>
        <w:t xml:space="preserve"> данного участка. </w:t>
      </w: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>После изучения всех намеченных участков на основе данных составляется итоговая таблица (форма № 3).</w:t>
      </w:r>
    </w:p>
    <w:p w:rsidR="00436512" w:rsidRPr="00206151" w:rsidRDefault="00436512" w:rsidP="00436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206151">
        <w:rPr>
          <w:rFonts w:ascii="Times New Roman" w:hAnsi="Times New Roman" w:cs="Times New Roman"/>
          <w:sz w:val="28"/>
          <w:szCs w:val="28"/>
        </w:rPr>
        <w:t>: После и</w:t>
      </w:r>
      <w:r w:rsidR="00B01E3E" w:rsidRPr="00206151">
        <w:rPr>
          <w:rFonts w:ascii="Times New Roman" w:hAnsi="Times New Roman" w:cs="Times New Roman"/>
          <w:sz w:val="28"/>
          <w:szCs w:val="28"/>
        </w:rPr>
        <w:t>сследова</w:t>
      </w:r>
      <w:r w:rsidRPr="00206151">
        <w:rPr>
          <w:rFonts w:ascii="Times New Roman" w:hAnsi="Times New Roman" w:cs="Times New Roman"/>
          <w:sz w:val="28"/>
          <w:szCs w:val="28"/>
        </w:rPr>
        <w:t xml:space="preserve">ния делается вывод: сравнивается состояние </w:t>
      </w:r>
      <w:proofErr w:type="spellStart"/>
      <w:r w:rsidRPr="00206151">
        <w:rPr>
          <w:rFonts w:ascii="Times New Roman" w:hAnsi="Times New Roman" w:cs="Times New Roman"/>
          <w:sz w:val="28"/>
          <w:szCs w:val="28"/>
        </w:rPr>
        <w:t>лихенофлоры</w:t>
      </w:r>
      <w:proofErr w:type="spellEnd"/>
      <w:r w:rsidRPr="00206151">
        <w:rPr>
          <w:rFonts w:ascii="Times New Roman" w:hAnsi="Times New Roman" w:cs="Times New Roman"/>
          <w:sz w:val="28"/>
          <w:szCs w:val="28"/>
        </w:rPr>
        <w:t xml:space="preserve"> участков, расположенных на различном расстоянии в районе исследования. Результаты показали, что с увеличением расстояния от проезжей части  по улице Прибрежной: </w:t>
      </w:r>
      <w:r w:rsidR="00B01E3E" w:rsidRPr="00206151">
        <w:rPr>
          <w:rFonts w:ascii="Times New Roman" w:hAnsi="Times New Roman" w:cs="Times New Roman"/>
          <w:sz w:val="28"/>
          <w:szCs w:val="28"/>
        </w:rPr>
        <w:t>(по участкам)</w:t>
      </w:r>
    </w:p>
    <w:p w:rsidR="00B01E3E" w:rsidRPr="00206151" w:rsidRDefault="00436512" w:rsidP="004365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 xml:space="preserve">– число деревьев заселенных лишайниками составляет: </w:t>
      </w:r>
    </w:p>
    <w:p w:rsidR="00436512" w:rsidRPr="00206151" w:rsidRDefault="00436512" w:rsidP="004365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>– процент встречаемости типов лишайников составляет:</w:t>
      </w:r>
    </w:p>
    <w:p w:rsidR="00436512" w:rsidRPr="00206151" w:rsidRDefault="002F3B8D" w:rsidP="00436512">
      <w:pPr>
        <w:pStyle w:val="a7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 xml:space="preserve">Т.е. </w:t>
      </w:r>
      <w:r w:rsidR="00436512" w:rsidRPr="00206151">
        <w:rPr>
          <w:rFonts w:ascii="Times New Roman" w:hAnsi="Times New Roman" w:cs="Times New Roman"/>
          <w:sz w:val="28"/>
          <w:szCs w:val="28"/>
        </w:rPr>
        <w:t xml:space="preserve"> проекционное покрытие</w:t>
      </w:r>
      <w:r w:rsidRPr="00206151">
        <w:rPr>
          <w:rFonts w:ascii="Times New Roman" w:hAnsi="Times New Roman" w:cs="Times New Roman"/>
          <w:sz w:val="28"/>
          <w:szCs w:val="28"/>
        </w:rPr>
        <w:t xml:space="preserve">: относительно </w:t>
      </w:r>
      <w:r w:rsidRPr="00206151">
        <w:rPr>
          <w:rFonts w:ascii="Times New Roman" w:hAnsi="Times New Roman" w:cs="Times New Roman"/>
          <w:i/>
          <w:sz w:val="28"/>
          <w:szCs w:val="28"/>
        </w:rPr>
        <w:t>высокое, низкое, среднее</w:t>
      </w:r>
      <w:r w:rsidRPr="00206151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  <w:r w:rsidR="00436512" w:rsidRPr="00206151">
        <w:rPr>
          <w:rFonts w:ascii="Times New Roman" w:hAnsi="Times New Roman" w:cs="Times New Roman"/>
          <w:sz w:val="28"/>
          <w:szCs w:val="28"/>
        </w:rPr>
        <w:br/>
        <w:t xml:space="preserve">На основании этого был сделан </w:t>
      </w:r>
      <w:r w:rsidR="00436512" w:rsidRPr="00206151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="00436512" w:rsidRPr="00206151">
        <w:rPr>
          <w:rFonts w:ascii="Times New Roman" w:hAnsi="Times New Roman" w:cs="Times New Roman"/>
          <w:sz w:val="28"/>
          <w:szCs w:val="28"/>
        </w:rPr>
        <w:t xml:space="preserve">о том, что степень загрязнения атмосферного воздуха на пришкольном участке со стороны улицы Прибрежной: относительно </w:t>
      </w:r>
      <w:r w:rsidR="00436512" w:rsidRPr="00206151">
        <w:rPr>
          <w:rFonts w:ascii="Times New Roman" w:hAnsi="Times New Roman" w:cs="Times New Roman"/>
          <w:i/>
          <w:sz w:val="28"/>
          <w:szCs w:val="28"/>
        </w:rPr>
        <w:t>высокая, низкая, средняя</w:t>
      </w:r>
      <w:r w:rsidR="00436512" w:rsidRPr="00206151">
        <w:rPr>
          <w:rFonts w:ascii="Times New Roman" w:hAnsi="Times New Roman" w:cs="Times New Roman"/>
          <w:sz w:val="28"/>
          <w:szCs w:val="28"/>
        </w:rPr>
        <w:t xml:space="preserve"> (нужное подчеркнуть) </w:t>
      </w:r>
    </w:p>
    <w:p w:rsidR="00307602" w:rsidRPr="00206151" w:rsidRDefault="00DE5A42" w:rsidP="00307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07602" w:rsidRPr="0020615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07602" w:rsidRPr="00206151" w:rsidRDefault="00307602" w:rsidP="00307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 xml:space="preserve">Участок: </w:t>
      </w:r>
      <w:r w:rsidR="00DE5A42" w:rsidRPr="00206151">
        <w:rPr>
          <w:rFonts w:ascii="Times New Roman" w:hAnsi="Times New Roman" w:cs="Times New Roman"/>
          <w:sz w:val="28"/>
          <w:szCs w:val="28"/>
        </w:rPr>
        <w:t>№</w:t>
      </w:r>
      <w:r w:rsidRPr="00206151">
        <w:rPr>
          <w:rFonts w:ascii="Times New Roman" w:hAnsi="Times New Roman" w:cs="Times New Roman"/>
          <w:sz w:val="28"/>
          <w:szCs w:val="28"/>
        </w:rPr>
        <w:t xml:space="preserve"> </w:t>
      </w:r>
      <w:r w:rsidR="00DE5A42" w:rsidRPr="00206151">
        <w:rPr>
          <w:rFonts w:ascii="Times New Roman" w:hAnsi="Times New Roman" w:cs="Times New Roman"/>
          <w:sz w:val="28"/>
          <w:szCs w:val="28"/>
        </w:rPr>
        <w:t>_____</w:t>
      </w:r>
      <w:r w:rsidRPr="00206151">
        <w:rPr>
          <w:rFonts w:ascii="Times New Roman" w:hAnsi="Times New Roman" w:cs="Times New Roman"/>
          <w:sz w:val="28"/>
          <w:szCs w:val="28"/>
        </w:rPr>
        <w:t xml:space="preserve"> Порода: </w:t>
      </w:r>
      <w:r w:rsidR="00DE5A42" w:rsidRPr="002061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08"/>
        <w:gridCol w:w="1497"/>
        <w:gridCol w:w="1592"/>
        <w:gridCol w:w="1592"/>
        <w:gridCol w:w="1593"/>
        <w:gridCol w:w="1593"/>
      </w:tblGrid>
      <w:tr w:rsidR="00307602" w:rsidRPr="00206151" w:rsidTr="0030792C">
        <w:trPr>
          <w:tblCellSpacing w:w="0" w:type="dxa"/>
          <w:jc w:val="center"/>
        </w:trPr>
        <w:tc>
          <w:tcPr>
            <w:tcW w:w="800" w:type="pct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типа лишайников </w:t>
            </w:r>
          </w:p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pct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Дерево №</w:t>
            </w:r>
          </w:p>
        </w:tc>
      </w:tr>
      <w:tr w:rsidR="00307602" w:rsidRPr="00206151" w:rsidTr="0030792C">
        <w:trPr>
          <w:tblCellSpacing w:w="0" w:type="dxa"/>
          <w:jc w:val="center"/>
        </w:trPr>
        <w:tc>
          <w:tcPr>
            <w:tcW w:w="800" w:type="pct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DE5A4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7602" w:rsidRPr="00206151" w:rsidTr="0030792C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кустистые 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7602" w:rsidRPr="00206151" w:rsidTr="0030792C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eastAsia="Times New Roman" w:hAnsi="Times New Roman" w:cs="Times New Roman"/>
                <w:sz w:val="28"/>
                <w:szCs w:val="28"/>
              </w:rPr>
              <w:t> накипные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7602" w:rsidRPr="00206151" w:rsidTr="0030792C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eastAsia="Times New Roman" w:hAnsi="Times New Roman" w:cs="Times New Roman"/>
                <w:sz w:val="28"/>
                <w:szCs w:val="28"/>
              </w:rPr>
              <w:t> листовые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7602" w:rsidRPr="00206151" w:rsidRDefault="00307602" w:rsidP="00307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 xml:space="preserve">Всего деревьев, заселенных лишайниками: </w:t>
      </w:r>
      <w:r w:rsidR="00DE5A42" w:rsidRPr="00206151">
        <w:rPr>
          <w:rFonts w:ascii="Times New Roman" w:hAnsi="Times New Roman" w:cs="Times New Roman"/>
          <w:sz w:val="28"/>
          <w:szCs w:val="28"/>
        </w:rPr>
        <w:t>_________________________</w:t>
      </w:r>
      <w:r w:rsidRPr="00206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02" w:rsidRPr="00206151" w:rsidRDefault="00307602" w:rsidP="00307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602" w:rsidRPr="00206151" w:rsidRDefault="00307602" w:rsidP="00307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602" w:rsidRPr="00206151" w:rsidRDefault="00DE5A42" w:rsidP="00307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>Таблица</w:t>
      </w:r>
      <w:r w:rsidR="00307602" w:rsidRPr="00206151">
        <w:rPr>
          <w:rFonts w:ascii="Times New Roman" w:hAnsi="Times New Roman" w:cs="Times New Roman"/>
          <w:sz w:val="28"/>
          <w:szCs w:val="28"/>
        </w:rPr>
        <w:t xml:space="preserve"> № 2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95"/>
        <w:gridCol w:w="1895"/>
        <w:gridCol w:w="1895"/>
        <w:gridCol w:w="1895"/>
        <w:gridCol w:w="1895"/>
      </w:tblGrid>
      <w:tr w:rsidR="00307602" w:rsidRPr="00206151" w:rsidTr="0030792C">
        <w:trPr>
          <w:trHeight w:val="300"/>
          <w:tblCellSpacing w:w="0" w:type="dxa"/>
          <w:jc w:val="center"/>
        </w:trPr>
        <w:tc>
          <w:tcPr>
            <w:tcW w:w="1000" w:type="pct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4000" w:type="pct"/>
            <w:gridSpan w:val="4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DE5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</w:p>
        </w:tc>
      </w:tr>
      <w:tr w:rsidR="00307602" w:rsidRPr="00206151" w:rsidTr="0030792C">
        <w:trPr>
          <w:trHeight w:val="300"/>
          <w:tblCellSpacing w:w="0" w:type="dxa"/>
          <w:jc w:val="center"/>
        </w:trPr>
        <w:tc>
          <w:tcPr>
            <w:tcW w:w="1000" w:type="pct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</w:tr>
      <w:tr w:rsidR="00307602" w:rsidRPr="00206151" w:rsidTr="0030792C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Всего обследовано деревьев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7602" w:rsidRPr="00206151" w:rsidTr="0030792C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Из них заселено лишайниками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7602" w:rsidRPr="00206151" w:rsidRDefault="00307602" w:rsidP="00307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A42" w:rsidRPr="00206151" w:rsidRDefault="00DE5A42" w:rsidP="00307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602" w:rsidRPr="00206151" w:rsidRDefault="00307602" w:rsidP="00307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602" w:rsidRPr="00206151" w:rsidRDefault="00DE5A42" w:rsidP="00307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51">
        <w:rPr>
          <w:rFonts w:ascii="Times New Roman" w:hAnsi="Times New Roman" w:cs="Times New Roman"/>
          <w:sz w:val="28"/>
          <w:szCs w:val="28"/>
        </w:rPr>
        <w:t>Таблица</w:t>
      </w:r>
      <w:r w:rsidR="00307602" w:rsidRPr="00206151">
        <w:rPr>
          <w:rFonts w:ascii="Times New Roman" w:hAnsi="Times New Roman" w:cs="Times New Roman"/>
          <w:sz w:val="28"/>
          <w:szCs w:val="28"/>
        </w:rPr>
        <w:t xml:space="preserve"> № 3</w:t>
      </w:r>
    </w:p>
    <w:tbl>
      <w:tblPr>
        <w:tblpPr w:leftFromText="180" w:rightFromText="180" w:vertAnchor="text" w:horzAnchor="margin" w:tblpY="90"/>
        <w:tblW w:w="4996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9"/>
        <w:gridCol w:w="1825"/>
        <w:gridCol w:w="83"/>
        <w:gridCol w:w="1856"/>
        <w:gridCol w:w="53"/>
        <w:gridCol w:w="1886"/>
        <w:gridCol w:w="23"/>
        <w:gridCol w:w="1912"/>
      </w:tblGrid>
      <w:tr w:rsidR="00307602" w:rsidRPr="00206151" w:rsidTr="0030792C">
        <w:trPr>
          <w:trHeight w:val="427"/>
          <w:tblCellSpacing w:w="0" w:type="dxa"/>
        </w:trPr>
        <w:tc>
          <w:tcPr>
            <w:tcW w:w="966" w:type="pct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4034" w:type="pct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Встречаемость типов лишайников</w:t>
            </w:r>
            <w:proofErr w:type="gramStart"/>
            <w:r w:rsidRPr="00206151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307602" w:rsidRPr="00206151" w:rsidTr="0030792C">
        <w:trPr>
          <w:trHeight w:val="427"/>
          <w:tblCellSpacing w:w="0" w:type="dxa"/>
        </w:trPr>
        <w:tc>
          <w:tcPr>
            <w:tcW w:w="966" w:type="pct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кустистые</w:t>
            </w:r>
          </w:p>
        </w:tc>
        <w:tc>
          <w:tcPr>
            <w:tcW w:w="1008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eastAsia="Times New Roman" w:hAnsi="Times New Roman" w:cs="Times New Roman"/>
                <w:sz w:val="28"/>
                <w:szCs w:val="28"/>
              </w:rPr>
              <w:t> накипные</w:t>
            </w:r>
          </w:p>
        </w:tc>
        <w:tc>
          <w:tcPr>
            <w:tcW w:w="1008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листовые</w:t>
            </w:r>
          </w:p>
        </w:tc>
        <w:tc>
          <w:tcPr>
            <w:tcW w:w="101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307602" w:rsidRPr="00206151" w:rsidRDefault="00307602" w:rsidP="00307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07602" w:rsidRPr="00206151" w:rsidTr="0030792C">
        <w:trPr>
          <w:trHeight w:val="278"/>
          <w:tblCellSpacing w:w="0" w:type="dxa"/>
        </w:trPr>
        <w:tc>
          <w:tcPr>
            <w:tcW w:w="9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№1</w:t>
            </w:r>
          </w:p>
        </w:tc>
        <w:tc>
          <w:tcPr>
            <w:tcW w:w="9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07602" w:rsidRPr="00206151" w:rsidTr="0030792C">
        <w:trPr>
          <w:trHeight w:val="297"/>
          <w:tblCellSpacing w:w="0" w:type="dxa"/>
        </w:trPr>
        <w:tc>
          <w:tcPr>
            <w:tcW w:w="9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№2</w:t>
            </w:r>
          </w:p>
        </w:tc>
        <w:tc>
          <w:tcPr>
            <w:tcW w:w="9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07602" w:rsidRPr="00206151" w:rsidTr="0030792C">
        <w:trPr>
          <w:trHeight w:val="297"/>
          <w:tblCellSpacing w:w="0" w:type="dxa"/>
        </w:trPr>
        <w:tc>
          <w:tcPr>
            <w:tcW w:w="9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№3</w:t>
            </w:r>
          </w:p>
        </w:tc>
        <w:tc>
          <w:tcPr>
            <w:tcW w:w="9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07602" w:rsidRPr="00206151" w:rsidTr="0030792C">
        <w:trPr>
          <w:trHeight w:val="278"/>
          <w:tblCellSpacing w:w="0" w:type="dxa"/>
        </w:trPr>
        <w:tc>
          <w:tcPr>
            <w:tcW w:w="9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№4</w:t>
            </w:r>
          </w:p>
        </w:tc>
        <w:tc>
          <w:tcPr>
            <w:tcW w:w="96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61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3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307602" w:rsidRPr="00206151" w:rsidRDefault="00307602" w:rsidP="0030792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07602" w:rsidRPr="00206151" w:rsidRDefault="00307602" w:rsidP="003076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607" w:rsidRPr="00206151" w:rsidRDefault="00CA7702" w:rsidP="00894C8E">
      <w:pPr>
        <w:tabs>
          <w:tab w:val="left" w:pos="1320"/>
        </w:tabs>
        <w:ind w:firstLine="709"/>
        <w:rPr>
          <w:sz w:val="28"/>
          <w:szCs w:val="28"/>
        </w:rPr>
      </w:pPr>
      <w:r w:rsidRPr="00206151">
        <w:rPr>
          <w:sz w:val="28"/>
          <w:szCs w:val="28"/>
        </w:rPr>
        <w:tab/>
      </w:r>
    </w:p>
    <w:sectPr w:rsidR="00587607" w:rsidRPr="00206151" w:rsidSect="0030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183"/>
    <w:multiLevelType w:val="hybridMultilevel"/>
    <w:tmpl w:val="AB00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E7DB6"/>
    <w:multiLevelType w:val="hybridMultilevel"/>
    <w:tmpl w:val="7AF6C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161F2"/>
    <w:multiLevelType w:val="multilevel"/>
    <w:tmpl w:val="7E04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E4AEB"/>
    <w:multiLevelType w:val="hybridMultilevel"/>
    <w:tmpl w:val="A1EA3B00"/>
    <w:lvl w:ilvl="0" w:tplc="8BDC0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E24BC0"/>
    <w:multiLevelType w:val="hybridMultilevel"/>
    <w:tmpl w:val="0FE08078"/>
    <w:lvl w:ilvl="0" w:tplc="E4B0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71D0"/>
    <w:multiLevelType w:val="hybridMultilevel"/>
    <w:tmpl w:val="F5B254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62832"/>
    <w:rsid w:val="000B6F6F"/>
    <w:rsid w:val="000F243E"/>
    <w:rsid w:val="001005F1"/>
    <w:rsid w:val="00133088"/>
    <w:rsid w:val="00154CA0"/>
    <w:rsid w:val="001646D7"/>
    <w:rsid w:val="00174269"/>
    <w:rsid w:val="00175E12"/>
    <w:rsid w:val="001A1670"/>
    <w:rsid w:val="00206151"/>
    <w:rsid w:val="00262832"/>
    <w:rsid w:val="002C6639"/>
    <w:rsid w:val="002E5F73"/>
    <w:rsid w:val="002F3B8D"/>
    <w:rsid w:val="0030594F"/>
    <w:rsid w:val="00307602"/>
    <w:rsid w:val="00336B59"/>
    <w:rsid w:val="00395B7C"/>
    <w:rsid w:val="003C18E7"/>
    <w:rsid w:val="003C6830"/>
    <w:rsid w:val="00402560"/>
    <w:rsid w:val="00407AA1"/>
    <w:rsid w:val="00436512"/>
    <w:rsid w:val="00436A26"/>
    <w:rsid w:val="00455062"/>
    <w:rsid w:val="0049534F"/>
    <w:rsid w:val="005119C2"/>
    <w:rsid w:val="00534C9F"/>
    <w:rsid w:val="00545D0D"/>
    <w:rsid w:val="00557C46"/>
    <w:rsid w:val="00563CAE"/>
    <w:rsid w:val="00572D80"/>
    <w:rsid w:val="00583431"/>
    <w:rsid w:val="00587607"/>
    <w:rsid w:val="005A1881"/>
    <w:rsid w:val="005D039F"/>
    <w:rsid w:val="00615C97"/>
    <w:rsid w:val="00634740"/>
    <w:rsid w:val="006C42C5"/>
    <w:rsid w:val="006E6E93"/>
    <w:rsid w:val="006F285E"/>
    <w:rsid w:val="00735DAC"/>
    <w:rsid w:val="007469CA"/>
    <w:rsid w:val="0074791F"/>
    <w:rsid w:val="00755795"/>
    <w:rsid w:val="00755A39"/>
    <w:rsid w:val="007A659A"/>
    <w:rsid w:val="007D3C9B"/>
    <w:rsid w:val="007D6F38"/>
    <w:rsid w:val="008356C7"/>
    <w:rsid w:val="00887CBB"/>
    <w:rsid w:val="00894C8E"/>
    <w:rsid w:val="00932835"/>
    <w:rsid w:val="0096532D"/>
    <w:rsid w:val="00993D16"/>
    <w:rsid w:val="009A3BFF"/>
    <w:rsid w:val="009A4F9E"/>
    <w:rsid w:val="00A058C6"/>
    <w:rsid w:val="00A222C5"/>
    <w:rsid w:val="00A45160"/>
    <w:rsid w:val="00A76CBF"/>
    <w:rsid w:val="00AD5DCC"/>
    <w:rsid w:val="00AF3970"/>
    <w:rsid w:val="00B01E3E"/>
    <w:rsid w:val="00B3172A"/>
    <w:rsid w:val="00B644BE"/>
    <w:rsid w:val="00C30AA1"/>
    <w:rsid w:val="00C3254C"/>
    <w:rsid w:val="00C74ADC"/>
    <w:rsid w:val="00C75622"/>
    <w:rsid w:val="00C902E4"/>
    <w:rsid w:val="00CA7702"/>
    <w:rsid w:val="00CB1B74"/>
    <w:rsid w:val="00CC4F4D"/>
    <w:rsid w:val="00CC5B20"/>
    <w:rsid w:val="00CC6B05"/>
    <w:rsid w:val="00CC6F47"/>
    <w:rsid w:val="00CE4166"/>
    <w:rsid w:val="00D95597"/>
    <w:rsid w:val="00DB0839"/>
    <w:rsid w:val="00DC5B54"/>
    <w:rsid w:val="00DE5A42"/>
    <w:rsid w:val="00E024B1"/>
    <w:rsid w:val="00E334D6"/>
    <w:rsid w:val="00E8344A"/>
    <w:rsid w:val="00EB760E"/>
    <w:rsid w:val="00ED6573"/>
    <w:rsid w:val="00EF1CB5"/>
    <w:rsid w:val="00F32949"/>
    <w:rsid w:val="00F5561A"/>
    <w:rsid w:val="00F6198D"/>
    <w:rsid w:val="00F7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4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6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Elegant"/>
    <w:basedOn w:val="a1"/>
    <w:rsid w:val="007D6F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A222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6512"/>
    <w:pP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character" w:styleId="a8">
    <w:name w:val="Emphasis"/>
    <w:basedOn w:val="a0"/>
    <w:uiPriority w:val="20"/>
    <w:qFormat/>
    <w:rsid w:val="00615C97"/>
    <w:rPr>
      <w:i/>
      <w:iCs/>
    </w:rPr>
  </w:style>
  <w:style w:type="character" w:styleId="a9">
    <w:name w:val="Strong"/>
    <w:basedOn w:val="a0"/>
    <w:uiPriority w:val="22"/>
    <w:qFormat/>
    <w:rsid w:val="00615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6006-CDE0-4440-94C5-A14302F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Okey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8</cp:revision>
  <dcterms:created xsi:type="dcterms:W3CDTF">2012-08-23T09:00:00Z</dcterms:created>
  <dcterms:modified xsi:type="dcterms:W3CDTF">2013-03-16T14:39:00Z</dcterms:modified>
</cp:coreProperties>
</file>