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AE" w:rsidRDefault="00062CAE" w:rsidP="00062CAE">
      <w:pPr>
        <w:pStyle w:val="a3"/>
        <w:spacing w:line="100" w:lineRule="atLeast"/>
        <w:rPr>
          <w:szCs w:val="24"/>
        </w:rPr>
      </w:pPr>
    </w:p>
    <w:p w:rsidR="00062CAE" w:rsidRPr="00E544DB" w:rsidRDefault="00062CAE" w:rsidP="00062CAE">
      <w:pPr>
        <w:pStyle w:val="a3"/>
        <w:spacing w:line="100" w:lineRule="atLeast"/>
        <w:rPr>
          <w:szCs w:val="24"/>
        </w:rPr>
      </w:pPr>
      <w:r w:rsidRPr="00E544DB">
        <w:rPr>
          <w:szCs w:val="24"/>
        </w:rPr>
        <w:t>Муниципальное казенное образовательное учреждение</w:t>
      </w:r>
    </w:p>
    <w:p w:rsidR="00062CAE" w:rsidRPr="00E544DB" w:rsidRDefault="00062CAE" w:rsidP="00062CAE">
      <w:pPr>
        <w:pStyle w:val="a3"/>
        <w:rPr>
          <w:szCs w:val="24"/>
        </w:rPr>
      </w:pPr>
      <w:r w:rsidRPr="00E544DB">
        <w:rPr>
          <w:szCs w:val="24"/>
        </w:rPr>
        <w:t>Купинская специальная (коррекционная) школа-интернат для детей сирот и детей, оставшихся без попечения родителей, с ограниченными возможностями здоровья Новосибирской области</w:t>
      </w:r>
    </w:p>
    <w:p w:rsidR="00062CAE" w:rsidRPr="00E544DB" w:rsidRDefault="00062CAE" w:rsidP="00062CAE">
      <w:pPr>
        <w:pStyle w:val="a3"/>
        <w:pBdr>
          <w:bottom w:val="double" w:sz="6" w:space="1" w:color="auto"/>
        </w:pBdr>
        <w:rPr>
          <w:szCs w:val="24"/>
        </w:rPr>
      </w:pPr>
      <w:r w:rsidRPr="00E544DB">
        <w:rPr>
          <w:szCs w:val="24"/>
        </w:rPr>
        <w:t>(МКОУ Купинская школа-интернат)</w:t>
      </w:r>
    </w:p>
    <w:p w:rsidR="00062CAE" w:rsidRPr="00E544DB" w:rsidRDefault="00062CAE" w:rsidP="00062CAE">
      <w:pPr>
        <w:tabs>
          <w:tab w:val="left" w:pos="4170"/>
        </w:tabs>
      </w:pPr>
      <w:r>
        <w:tab/>
      </w:r>
    </w:p>
    <w:p w:rsidR="00062CAE" w:rsidRPr="00E544DB" w:rsidRDefault="00062CAE" w:rsidP="00062CAE"/>
    <w:p w:rsidR="00062CAE" w:rsidRDefault="00062CAE" w:rsidP="00062CAE"/>
    <w:p w:rsidR="00062CAE" w:rsidRDefault="00062CAE" w:rsidP="00062CAE"/>
    <w:p w:rsidR="00062CAE" w:rsidRDefault="00062CAE" w:rsidP="00062CAE"/>
    <w:p w:rsidR="00062CAE" w:rsidRDefault="00062CAE" w:rsidP="00062CAE"/>
    <w:p w:rsidR="00062CAE" w:rsidRDefault="00062CAE" w:rsidP="00062CAE"/>
    <w:p w:rsidR="00062CAE" w:rsidRPr="001D785D" w:rsidRDefault="00062CAE" w:rsidP="00062C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7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«Умей сказать курению «Нет»! </w:t>
      </w:r>
    </w:p>
    <w:p w:rsidR="00062CAE" w:rsidRPr="001D785D" w:rsidRDefault="00062CAE" w:rsidP="00062CA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u w:val="single"/>
        </w:rPr>
      </w:pPr>
      <w:r w:rsidRPr="001D785D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1D78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D785D">
        <w:rPr>
          <w:rFonts w:ascii="Times New Roman" w:hAnsi="Times New Roman" w:cs="Times New Roman"/>
          <w:sz w:val="28"/>
          <w:szCs w:val="28"/>
        </w:rPr>
        <w:t>доровьесберегающее</w:t>
      </w:r>
      <w:proofErr w:type="spellEnd"/>
      <w:r w:rsidRPr="001D785D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062CAE" w:rsidRDefault="00062CAE" w:rsidP="00062CAE">
      <w:pPr>
        <w:rPr>
          <w:sz w:val="72"/>
          <w:szCs w:val="72"/>
        </w:rPr>
      </w:pPr>
    </w:p>
    <w:p w:rsidR="00062CAE" w:rsidRDefault="00062CAE" w:rsidP="00062CAE">
      <w:pPr>
        <w:rPr>
          <w:sz w:val="72"/>
          <w:szCs w:val="72"/>
        </w:rPr>
      </w:pPr>
    </w:p>
    <w:p w:rsidR="00062CAE" w:rsidRPr="00E544DB" w:rsidRDefault="00062CAE" w:rsidP="00062CAE">
      <w:pPr>
        <w:rPr>
          <w:rFonts w:ascii="Times New Roman" w:hAnsi="Times New Roman" w:cs="Times New Roman"/>
          <w:sz w:val="28"/>
          <w:szCs w:val="28"/>
        </w:rPr>
      </w:pPr>
      <w:r w:rsidRPr="00E54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Провела: Зыкова З.В.</w:t>
      </w: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Default="00062CAE" w:rsidP="00062CAE">
      <w:pPr>
        <w:ind w:left="-567"/>
        <w:jc w:val="center"/>
      </w:pPr>
    </w:p>
    <w:p w:rsidR="00062CAE" w:rsidRPr="00E544DB" w:rsidRDefault="00062CAE" w:rsidP="00062C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</w:t>
      </w:r>
      <w:r w:rsidRPr="00E544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62CAE" w:rsidRPr="00B9643C" w:rsidRDefault="00062CAE" w:rsidP="00062CA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2CAE" w:rsidRDefault="00062CAE" w:rsidP="00062CAE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CAE" w:rsidRDefault="00062CAE" w:rsidP="00062CAE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062CAE" w:rsidRPr="00A747DF" w:rsidRDefault="00062CAE" w:rsidP="00062CAE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«Умей сказать курению «Нет»! 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Вредные привычки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здоровье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здоровый образ жизни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Оборудование: 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1.Цветные фломастеры. 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2.Бумага формата А</w:t>
      </w:r>
      <w:proofErr w:type="gramStart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1.Информация для воспитанников.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2.Вступление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понятиями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Тренинг.</w:t>
      </w:r>
    </w:p>
    <w:p w:rsidR="00062CAE" w:rsidRPr="00A747DF" w:rsidRDefault="00062CAE" w:rsidP="00062C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</w:t>
      </w:r>
    </w:p>
    <w:tbl>
      <w:tblPr>
        <w:tblW w:w="0" w:type="auto"/>
        <w:jc w:val="center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3"/>
        <w:gridCol w:w="7708"/>
      </w:tblGrid>
      <w:tr w:rsidR="00062CAE" w:rsidRPr="00A747DF" w:rsidTr="00D7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062CAE" w:rsidRPr="00A747DF" w:rsidTr="00D7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Эпиграф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хочет развивать свою волю, должен научиться преодолевать препятствия.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И.П.Павлов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поведение от недостатка воли страдает больше, чем от недостатка знаний.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Г.Спенсер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“Гаси искру до пожара, беду отводи до удара”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пословица</w:t>
            </w:r>
          </w:p>
        </w:tc>
      </w:tr>
      <w:tr w:rsidR="00062CAE" w:rsidRPr="00A747DF" w:rsidTr="00D7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062CA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воспитанникам способы адекватного поведения в ситуациях, связанных с употреблением детьми ПАВ;</w:t>
            </w:r>
          </w:p>
          <w:p w:rsidR="00062CAE" w:rsidRPr="00A747DF" w:rsidRDefault="00062CAE" w:rsidP="00062CA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историей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2CAE" w:rsidRPr="00A747DF" w:rsidRDefault="00062CAE" w:rsidP="00062CA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тренинг в группах детей.</w:t>
            </w:r>
          </w:p>
          <w:p w:rsidR="00062CAE" w:rsidRPr="00A747DF" w:rsidRDefault="00062CAE" w:rsidP="00062CAE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информированности воспитанникам о вреде курения.</w:t>
            </w:r>
          </w:p>
        </w:tc>
      </w:tr>
      <w:tr w:rsidR="00062CAE" w:rsidRPr="00A747DF" w:rsidTr="00D7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I. Информация для воспитанников. 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Табак как представитель дикой флоры известен был еще в древности в Европе, Азии и Африке. Листья его сжигались на костре, и их дым оказывал одурманивающее действие. Курение было частью религиозных ритуалов. Распространение табака среди народов мира связывают с именем Колумба, который вместе со своей командой впервые увидел индийца, “пьющего дым”. Очень скоро табак распространился из Испании по всей Европе. В Россию табак начал поступать в начале XVII века. Первоначально табаку приписывались лечебные свойства, считали, что он отгоняет злых духов. Французский посол Жан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подарил французской королеве табачный порошок, ей очень понравилось новое “лекарство”. Ювелиры изготавливали красивые табакерки, украшали их драгоценными камнями. В Англии дело даже доходило до того, что детей отправляли в школу с табаком и атрибутами для его курения. Но врачи уже тогда стали быть тревогу и назвали ее подарком дьявола, считали, что табачный дым осложняет многие заболевания. Уже в 1604 году вышел первый труд о вреде табака, принадлежащий королю Англии Якову I Стюарту. Во многих странах издавались законы по борьбе с курением. В России в царствовании Михаила Федоровича уличенных в курении первый раз накалывали 60 ударами палок по стопам, после второго раза отрезали нос и уши.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1634 году в Москве был пожар, горела половина города, причиной было курение. Поэтому курить было запрещено под страхом смерти. В 1649 году в законе было указано: “Велено всех, у кого будет найдено богомерзкое зелье, бить кнутом, пока не признается, откуда зелье получено”. Но из этой борьбы табак выходил всегда победителем, побеждали купцы, фабриканты, получавшие от торговли папиросами баснословные прибыли. В России торговля табаком и курение были разрешены в царствовании Петра I, который сам после посещения Голландии стал заядлым курильщиком. С тех пор “трава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или “подарок дьявола” прочно вошла в жизнь людей.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трубках и сигаретах курильщиков мира каждую минуту сгорают 190 т. табачных листьев.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Исторические сведения о мерах борьбы с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Англия: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курильщикам отрубали головы и выставляли для всеобщего обозрения на площади;</w:t>
            </w: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Испания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монахов, замеченных в курении табака, заживо замуровывали в монастырской стене;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Турция: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курильщикам вырывали ноздри, сажали на кол;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Россия: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1649 году царь Михаил Романов издает указ: "Запрещаю ввозить табак, а пойманных торговцев повелеваю ссылать в дальние города, также портить им ноздри и резать носы. Всех, у кого будет найдено богомерзкое зелье, пытать и бить кнутом, пока не сознается, откуда получил".</w:t>
            </w:r>
          </w:p>
        </w:tc>
      </w:tr>
      <w:tr w:rsidR="00062CAE" w:rsidRPr="00A747DF" w:rsidTr="00D7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Мотивация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(постановка проблемы)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II. Вступление.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затронули одну из главных тем безопасности жизни человека – </w:t>
            </w: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проблему курения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вовсе не случайно стала темой нашего классного часа. Мы думаем, что необходимо обсудить проблему курения детей и совместно искать пути её решения.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курение табака является самым распространенным видом наркомании во всем мире. Табачная зависимость – это хроническое заболевание, которое внесено в “Международную статистическую классификацию болезней, травм и причин смерти”. Сейчас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серьезная социальная проблема. Вред от этого настолько значителен, что в последние годы во многих странах введены меры, направленные против курения: запрет рекламы табачных изделий и продажа табачных изделий детям, запрет на курение в общественных местах и транспорте.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школе постоянно проходят мероприятия и акции, направленные на разъяснение опасности пагубных привычек. Территория школы объявлена запретной для курения. Организуются встречи с врачами, психологами.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по рекомендации ВОЗ в апреле и мае проходят Дни здоровья под различными девизами: “День без табака”, “Движение – это здоровье”, “В безопасности твоей крови – жизнь многих” и другие. Важно, чтобы эти мероприятия стали реальными и действенными и в нашей школе.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 Факты и статистика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проживает 1,1 миллиарда курильщиков;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курят 58 % мужчин и 12 % женщин;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курильщики в среднем на 10-12 лет меньше своих сверстников;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700 россиян умирает от болезней, вызванных курением, причем половина курильщиков умирает в трудоспособном возрасте;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“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курево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занимают 15-20 % семейного бюджета;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начинающих курильщиков в России – 11 лет;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проникновения сигаретного дыма в легкие никотин попадает в мозг уже через 7 секунд и повышает временно их активность. Одновременно расширяются сосуды, возникает чувство притока сил, чувство успокоения, затем происходит резкое сужение сосудов и понижение активности мозга. Чтобы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вновь почувствовать состояние прилива энергии, курильщик тянется за другой сигаретой. </w:t>
            </w: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Так возникает привычка. 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через легкие курильщика проходит и откладывается до 1 кг угля;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Чувашии почти половина граждан – активные курильщики. Причем каждый из них вовлекает в процесс “пассивного” курения своих детей, окружающих;</w:t>
            </w:r>
          </w:p>
          <w:p w:rsidR="00062CAE" w:rsidRPr="00A747DF" w:rsidRDefault="00062CAE" w:rsidP="00062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отмечаются 2 даты, посвященные проблеме курения табака – 31 мая – Международный день борьбы с курением (День без табака) и третий четверг ноября – День отказа от курения, с целью привлечь внимание общественности к медицинским последствиям курения табака.</w:t>
            </w:r>
          </w:p>
        </w:tc>
      </w:tr>
      <w:tr w:rsidR="00062CAE" w:rsidRPr="00A747DF" w:rsidTr="00062C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понятиями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III. Работа с понятиями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понятиями проводится в два приема: сначала участникам предлагается сформулировать собственные понятия “здоровье” и “здоровый образ жизни” на цветных тиккерах и приклеить на ватман, где написано: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“Здоровье –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это_____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и “Здоровый образ жизни – </w:t>
            </w: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это______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происходит обсуждение в рамках свободной дискуссии, в которой принимают участие все присутствующие</w:t>
            </w: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Выявляются разные оттенки данных понятий: физиологические, психические, психологические, социально-общественные (возможно ранжирование).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 важно вывести участников на уровень предметного обсуждения и конкретные определения. Как рабочими можно воспользоваться следующими определениями: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“Здоровье – состояние организма, характеризующееся его уравновешенностью с окружающей средой и отсутствием каких–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болезненных изменений. Представляет не только биологическую, но и социальную категорию, т.е. состояние телесного, душевного и социального благополучия”.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“Здоровье – это состояние полного физического, духовного и социального благополучия”</w:t>
            </w:r>
          </w:p>
        </w:tc>
      </w:tr>
      <w:tr w:rsidR="00062CAE" w:rsidRPr="00A747DF" w:rsidTr="00062C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и обсуждение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IV Тренинг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 Мозговой штурм.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чаще всего подталкивает к первой пробе сигареты?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нам предлагает закурить?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курящие подростки хотят нам продемонстрировать своим курением? Какие комплексы и проблемы чаще всего прикрывают сигаретным дымом?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общаться без сигареты?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некурящий человек стать лидером молодежной компании? Что чаще всего определяет лидерство?</w:t>
            </w:r>
          </w:p>
          <w:p w:rsidR="00062CAE" w:rsidRPr="00A747DF" w:rsidRDefault="00062CAE" w:rsidP="00062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виды деятельности (профессии) не приемлют употребление табака?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 Пассивное курение.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из вас приходилось быть в одной комнате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курящими. Расскажите, что вы ощущали? (Выслушиваются наблюдения 2-3 человек).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чувствовали себя плохо? (варианты ответов: потому что табачный дым от сигареты распространяется по всей комнате, и его вдыхают все находящиеся в помещении).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наши дети становятся пассивными курильщиками? (потому что некоторые родители в присутствии своих детей не могут расстаться с сигаретой)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 Задание “Составьте права некурящих людей”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 А что дети знают о табаке и курении? (дети берут карточку и отвечают)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Закончи предложения: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Если я зашел в лифт, а кто-то там курит, я ….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бы старший брат моего друга предложил мне попробовать закурить я бы…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 курильщика изо рта …………пахнет.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 курения зубы …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 курения язык …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Курение приносит вред легким, так как …..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7.Курение приносит вред сердцу, так как ……….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8.Курение………………. кровеносные сосуды.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9.Когда человек курит его органы не получают достаточно……………………..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5. Задание воспитанников.</w:t>
            </w:r>
          </w:p>
          <w:p w:rsidR="00062CAE" w:rsidRPr="00A747DF" w:rsidRDefault="00062CAE" w:rsidP="00062C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стоит 1 пачка сигарет среднего качества?</w:t>
            </w:r>
          </w:p>
          <w:p w:rsidR="00062CAE" w:rsidRPr="00A747DF" w:rsidRDefault="00062CAE" w:rsidP="00062C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купить на деньги, потраченные на табак?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6. Мозговой штурм “Хорошо или плохо”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 детьми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дискуссионных качелей, обсуждается “Почему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курить – хорошо”, “Почему курить – плохо”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Задание 1.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Записать преимущества некурящего человека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(хорошее самочувствие, меньше болеет, не чувствует усталости, свежее лицо, здоровая кожа, белые зубы,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уверен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себе). Кто больше?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Задание 2.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Записать самые неприятные (какие только придут в голову!) слова по поводу курения.)</w:t>
            </w:r>
            <w:proofErr w:type="gramEnd"/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7. Игра “Сигарета” или как сказать “НЕТ”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садятся в круг. Им дается задание придумать 10 вариантов отказа от курения и 10 вариантов предложения его попробовать. Ведущий берет сигарету и предлагает его участнику, сидящему справа от него, уговаривая его взять ее. Участник отказывается. Отказ должен быть тактичным, но твердым. Время, отведенное на работу пары – 3 минуты. После этого сигарета переходит к участнику, и уже он уговаривает своего соседа попробовать курить.</w:t>
            </w:r>
          </w:p>
          <w:p w:rsidR="00062CAE" w:rsidRPr="00A747DF" w:rsidRDefault="00062CAE" w:rsidP="00062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ли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предложению закурить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2CAE" w:rsidRPr="00A747DF" w:rsidRDefault="00062CAE" w:rsidP="00062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было подбирать достойные отказы?</w:t>
            </w:r>
          </w:p>
          <w:p w:rsidR="00062CAE" w:rsidRPr="00A747DF" w:rsidRDefault="00062CAE" w:rsidP="00062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произнесенных вариантов были самыми эффективными отказами? Почему?</w:t>
            </w:r>
          </w:p>
          <w:p w:rsidR="00062CAE" w:rsidRPr="00A747DF" w:rsidRDefault="00062CAE" w:rsidP="00062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себя чувствовали участники в роли уговаривающего и отказывающего?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сигарета приобрела такой привлекательный вид?</w:t>
            </w:r>
          </w:p>
          <w:p w:rsidR="00062CAE" w:rsidRPr="00A747DF" w:rsidRDefault="00062CAE" w:rsidP="00062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 сложился стереотип взрослого мужчины – курильщика. Если вокруг ребенка курит много взрослых, ему тоже хочется скорее стать взрослым (если в семье курят, то вероятность того, что ребенок будет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увеличивается на 50-60 %);</w:t>
            </w:r>
          </w:p>
          <w:p w:rsidR="00062CAE" w:rsidRPr="00A747DF" w:rsidRDefault="00062CAE" w:rsidP="00062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Запрограммированность</w:t>
            </w:r>
            <w:proofErr w:type="spell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курения: курит крокодил Гена, Волк из “Ну, погоди!”, курят большинство актеров и актрис. В ребенке, его сознании, закладывается программа, сознание искажено ложными представлениями и сведениями о табаке;</w:t>
            </w:r>
          </w:p>
          <w:p w:rsidR="00062CAE" w:rsidRPr="00A747DF" w:rsidRDefault="00062CAE" w:rsidP="00062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сверстников. Когда курят друзья, старшеклассники – у многих возникает желание попробовать. Срабатывает механизм социальной зависимости. Особенно часто это случается у девушек и женщин;</w:t>
            </w:r>
          </w:p>
          <w:p w:rsidR="00062CAE" w:rsidRPr="00A747DF" w:rsidRDefault="00062CAE" w:rsidP="00062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начинают курить во время стресса, попадая в тяжелую жизненную ситуацию, причем такое случается даже в возрасте 40-50 лет. В трудный момент кто–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протягивает сигарету: покури – станет легче. Это действительно дает временное облегчение, на несколько минут, пока горит сигарета, проблема отодвигается в сторону;</w:t>
            </w:r>
          </w:p>
          <w:p w:rsidR="00062CAE" w:rsidRPr="00A747DF" w:rsidRDefault="00062CAE" w:rsidP="00062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курение считают привычкой, полагая, что бросить курить </w:t>
            </w: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легко, стоит только приложить усилия. Но курение – это определенная форма наркотической зависимости, с которой расстаться довольно трудно.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Какие мотивы выдвигают воспитанники в пользу курения: </w:t>
            </w:r>
          </w:p>
          <w:p w:rsidR="00062CAE" w:rsidRPr="00A747DF" w:rsidRDefault="00062CAE" w:rsidP="00062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самоутверждение, </w:t>
            </w:r>
          </w:p>
          <w:p w:rsidR="00062CAE" w:rsidRPr="00A747DF" w:rsidRDefault="00062CAE" w:rsidP="00062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подражают старшим, </w:t>
            </w:r>
          </w:p>
          <w:p w:rsidR="00062CAE" w:rsidRPr="00A747DF" w:rsidRDefault="00062CAE" w:rsidP="00062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казаться взрослым, </w:t>
            </w:r>
          </w:p>
          <w:p w:rsidR="00062CAE" w:rsidRPr="00A747DF" w:rsidRDefault="00062CAE" w:rsidP="00062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любопытство, </w:t>
            </w:r>
          </w:p>
          <w:p w:rsidR="00062CAE" w:rsidRPr="00A747DF" w:rsidRDefault="00062CAE" w:rsidP="00062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необычному состоянию.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считают, что курить – это красиво и модно, что это нравится мальчикам.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мальчики к курению девочек относятся отрицательно, из многочисленных опросов следует: нет ни одного, кто бы хотел иметь курящую жену.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8. Групповая дискуссия “Как бороться с курением”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Составить план борьбы с курением. 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Пример: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рекламах по телевидению необходимо сообщать о вреде курения, </w:t>
            </w:r>
            <w:proofErr w:type="gramStart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меняя содержание рекламы.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писать в прессе о вреде курения.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штраф за курение в общественных местах.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антиникотиновое воспитание в начальных и средних классах.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должны чаще выступать в школах, рассказывая о вреде курения.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сатирическом журнале “Ералаш” критиковать курильщиков.</w:t>
            </w:r>
          </w:p>
          <w:p w:rsidR="00062CAE" w:rsidRPr="00A747DF" w:rsidRDefault="00062CAE" w:rsidP="00062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мультсериале “Ну, заяц, погоди” показывать преимущества некурящего зайца перед курящим волком.</w:t>
            </w:r>
          </w:p>
        </w:tc>
      </w:tr>
      <w:tr w:rsidR="00062CAE" w:rsidRPr="00A747DF" w:rsidTr="00062CAE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(рефлексия)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62CAE" w:rsidRPr="00A747DF" w:rsidRDefault="00062CAE" w:rsidP="00D7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V. Рефлексия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сделать, чтобы уберечь ребенка от такой пагубной привычки?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мы, взрослые, влияем на формирование привычек своих детей?</w:t>
            </w:r>
          </w:p>
          <w:p w:rsidR="00062CAE" w:rsidRPr="00A747DF" w:rsidRDefault="00062CAE" w:rsidP="00D7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Важно, чтобы  воспитанники поняли, что самодисциплина, сила духа помогают человеку быть успешным в жизни, найти достойную работу, хорошую зарплату.</w:t>
            </w:r>
          </w:p>
        </w:tc>
      </w:tr>
    </w:tbl>
    <w:p w:rsidR="00062CAE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2CAE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2CAE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2CAE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2CAE" w:rsidRPr="00A747DF" w:rsidRDefault="00062CAE" w:rsidP="00062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Литература: </w:t>
      </w:r>
    </w:p>
    <w:p w:rsidR="00062CAE" w:rsidRPr="00A747DF" w:rsidRDefault="00062CAE" w:rsidP="00062C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Авдеенко А.А. Курить бросим – яд в папиросе: пять уроков для желающих навсегда покончить с дикой и унизительной для человека привычкой – </w:t>
      </w:r>
      <w:proofErr w:type="spellStart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Барнаул, 1991 г. </w:t>
      </w:r>
    </w:p>
    <w:p w:rsidR="00062CAE" w:rsidRPr="00A747DF" w:rsidRDefault="00062CAE" w:rsidP="00062C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А.А., Прохоров А.В. Организация профилактики курения среди детей и подростков. “Здоровье Российской Федерации”,1992. </w:t>
      </w:r>
    </w:p>
    <w:p w:rsidR="00062CAE" w:rsidRPr="00A747DF" w:rsidRDefault="00062CAE" w:rsidP="00062C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Барканова</w:t>
      </w:r>
      <w:proofErr w:type="spellEnd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С.В.. Формирование здорового образа жизни российских подростков. М., </w:t>
      </w:r>
      <w:proofErr w:type="spellStart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7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</w:t>
      </w:r>
    </w:p>
    <w:p w:rsidR="00062CAE" w:rsidRPr="00A747DF" w:rsidRDefault="00062CAE" w:rsidP="00062CAE">
      <w:pPr>
        <w:rPr>
          <w:rFonts w:ascii="Times New Roman" w:hAnsi="Times New Roman" w:cs="Times New Roman"/>
          <w:sz w:val="24"/>
          <w:szCs w:val="24"/>
        </w:rPr>
      </w:pPr>
    </w:p>
    <w:p w:rsidR="00062CAE" w:rsidRPr="00A747DF" w:rsidRDefault="00062CAE" w:rsidP="00062CAE">
      <w:pPr>
        <w:shd w:val="clear" w:color="auto" w:fill="FFFFFF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AE" w:rsidRDefault="00062CAE" w:rsidP="00062CAE">
      <w:pPr>
        <w:shd w:val="clear" w:color="auto" w:fill="FFFFFF"/>
        <w:spacing w:line="30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62CAE" w:rsidRDefault="00062CAE" w:rsidP="00062CAE">
      <w:pPr>
        <w:shd w:val="clear" w:color="auto" w:fill="FFFFFF"/>
        <w:spacing w:line="30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62CAE" w:rsidRDefault="00062CAE" w:rsidP="00062CAE">
      <w:pPr>
        <w:shd w:val="clear" w:color="auto" w:fill="FFFFFF"/>
        <w:spacing w:line="30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8003E7" w:rsidRDefault="008003E7"/>
    <w:sectPr w:rsidR="008003E7" w:rsidSect="0080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4E9"/>
    <w:multiLevelType w:val="multilevel"/>
    <w:tmpl w:val="7528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6112"/>
    <w:multiLevelType w:val="multilevel"/>
    <w:tmpl w:val="798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32056"/>
    <w:multiLevelType w:val="multilevel"/>
    <w:tmpl w:val="914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D2F5B"/>
    <w:multiLevelType w:val="multilevel"/>
    <w:tmpl w:val="DDB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27F8E"/>
    <w:multiLevelType w:val="multilevel"/>
    <w:tmpl w:val="5C8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D5026"/>
    <w:multiLevelType w:val="multilevel"/>
    <w:tmpl w:val="16AC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86BF7"/>
    <w:multiLevelType w:val="multilevel"/>
    <w:tmpl w:val="61A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5113C"/>
    <w:multiLevelType w:val="multilevel"/>
    <w:tmpl w:val="B4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52589"/>
    <w:multiLevelType w:val="multilevel"/>
    <w:tmpl w:val="4E1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62CAE"/>
    <w:rsid w:val="00062CAE"/>
    <w:rsid w:val="0080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2C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2C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1977</Words>
  <Characters>11273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2014-11-17T03:31:00Z</dcterms:created>
  <dcterms:modified xsi:type="dcterms:W3CDTF">2014-11-17T03:34:00Z</dcterms:modified>
</cp:coreProperties>
</file>