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7" w:rsidRPr="00C70252" w:rsidRDefault="006A6707" w:rsidP="006A67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A6707" w:rsidRPr="00C70252" w:rsidRDefault="006A6707" w:rsidP="006A67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«</w:t>
      </w:r>
      <w:proofErr w:type="spellStart"/>
      <w:r w:rsidRPr="00C70252">
        <w:rPr>
          <w:rFonts w:ascii="Times New Roman" w:hAnsi="Times New Roman"/>
          <w:sz w:val="24"/>
          <w:szCs w:val="24"/>
        </w:rPr>
        <w:t>Шимолинская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6A6707" w:rsidRPr="00C70252" w:rsidRDefault="006A6707" w:rsidP="006A6707">
      <w:pPr>
        <w:ind w:left="-360"/>
        <w:jc w:val="center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6A6707" w:rsidRPr="00C70252" w:rsidRDefault="006A6707" w:rsidP="006A6707">
      <w:pPr>
        <w:ind w:left="-360"/>
        <w:jc w:val="center"/>
      </w:pPr>
    </w:p>
    <w:p w:rsidR="006A6707" w:rsidRPr="00C70252" w:rsidRDefault="006A6707" w:rsidP="006A67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6707" w:rsidRPr="00C70252" w:rsidRDefault="006A6707" w:rsidP="006A67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6707" w:rsidRPr="00742C9C" w:rsidRDefault="006A6707" w:rsidP="006A6707">
      <w:pPr>
        <w:pStyle w:val="a3"/>
        <w:rPr>
          <w:rFonts w:ascii="Times New Roman" w:hAnsi="Times New Roman"/>
          <w:sz w:val="28"/>
          <w:szCs w:val="28"/>
        </w:rPr>
      </w:pPr>
      <w:r w:rsidRPr="00742C9C">
        <w:rPr>
          <w:rFonts w:ascii="Times New Roman" w:hAnsi="Times New Roman"/>
          <w:sz w:val="28"/>
          <w:szCs w:val="28"/>
        </w:rPr>
        <w:t>Рассмотрено                                   Согласовано</w:t>
      </w:r>
      <w:proofErr w:type="gramStart"/>
      <w:r w:rsidRPr="00742C9C">
        <w:rPr>
          <w:rFonts w:ascii="Times New Roman" w:hAnsi="Times New Roman"/>
          <w:sz w:val="28"/>
          <w:szCs w:val="28"/>
        </w:rPr>
        <w:t xml:space="preserve">                                    У</w:t>
      </w:r>
      <w:proofErr w:type="gramEnd"/>
      <w:r w:rsidRPr="00742C9C">
        <w:rPr>
          <w:rFonts w:ascii="Times New Roman" w:hAnsi="Times New Roman"/>
          <w:sz w:val="28"/>
          <w:szCs w:val="28"/>
        </w:rPr>
        <w:t>тверждаю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методическим объединением       заместитель директора по УВР    директор школы 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учителей эстетического цикла      Маленкова И.А. /____________   </w:t>
      </w:r>
      <w:proofErr w:type="spellStart"/>
      <w:r w:rsidRPr="00C70252">
        <w:rPr>
          <w:rFonts w:ascii="Times New Roman" w:hAnsi="Times New Roman"/>
          <w:sz w:val="24"/>
          <w:szCs w:val="24"/>
        </w:rPr>
        <w:t>Красницкая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Г.А./__________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и физической культуры                 «_____»______________2014г      Приказ  №___ </w:t>
      </w:r>
      <w:proofErr w:type="gramStart"/>
      <w:r w:rsidRPr="00C70252">
        <w:rPr>
          <w:rFonts w:ascii="Times New Roman" w:hAnsi="Times New Roman"/>
          <w:sz w:val="24"/>
          <w:szCs w:val="24"/>
        </w:rPr>
        <w:t>от</w:t>
      </w:r>
      <w:proofErr w:type="gramEnd"/>
      <w:r w:rsidRPr="00C70252">
        <w:rPr>
          <w:rFonts w:ascii="Times New Roman" w:hAnsi="Times New Roman"/>
          <w:sz w:val="24"/>
          <w:szCs w:val="24"/>
        </w:rPr>
        <w:t xml:space="preserve"> __________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C70252">
        <w:rPr>
          <w:rFonts w:ascii="Times New Roman" w:hAnsi="Times New Roman"/>
          <w:sz w:val="24"/>
          <w:szCs w:val="24"/>
        </w:rPr>
        <w:t>от</w:t>
      </w:r>
      <w:proofErr w:type="gramEnd"/>
      <w:r w:rsidRPr="00C70252">
        <w:rPr>
          <w:rFonts w:ascii="Times New Roman" w:hAnsi="Times New Roman"/>
          <w:sz w:val="24"/>
          <w:szCs w:val="24"/>
        </w:rPr>
        <w:t xml:space="preserve"> ________     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r w:rsidRPr="00C70252">
        <w:rPr>
          <w:rFonts w:ascii="Times New Roman" w:hAnsi="Times New Roman"/>
          <w:sz w:val="24"/>
          <w:szCs w:val="24"/>
        </w:rPr>
        <w:t>Руководитель МО</w:t>
      </w:r>
    </w:p>
    <w:p w:rsidR="006A6707" w:rsidRPr="00C70252" w:rsidRDefault="006A6707" w:rsidP="006A670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70252">
        <w:rPr>
          <w:rFonts w:ascii="Times New Roman" w:hAnsi="Times New Roman"/>
          <w:sz w:val="24"/>
          <w:szCs w:val="24"/>
        </w:rPr>
        <w:t>Горовая</w:t>
      </w:r>
      <w:proofErr w:type="spellEnd"/>
      <w:r w:rsidRPr="00C70252">
        <w:rPr>
          <w:rFonts w:ascii="Times New Roman" w:hAnsi="Times New Roman"/>
          <w:sz w:val="24"/>
          <w:szCs w:val="24"/>
        </w:rPr>
        <w:t xml:space="preserve"> Н.В. /____________                                                                 </w:t>
      </w:r>
    </w:p>
    <w:p w:rsidR="006A6707" w:rsidRPr="00D006BD" w:rsidRDefault="006A6707" w:rsidP="006A6707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D006BD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</w:t>
      </w: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750F3B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0"/>
          <w:szCs w:val="20"/>
        </w:rPr>
      </w:pPr>
    </w:p>
    <w:p w:rsidR="006A6707" w:rsidRPr="009B49DE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9B49DE">
        <w:rPr>
          <w:rFonts w:ascii="Times New Roman" w:eastAsia="Verdana" w:hAnsi="Times New Roman" w:cs="Times New Roman"/>
          <w:b/>
          <w:sz w:val="32"/>
          <w:szCs w:val="32"/>
        </w:rPr>
        <w:t>РАБОЧАЯ ПРОГРАММА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bookmarkStart w:id="0" w:name="_GoBack"/>
      <w:bookmarkEnd w:id="0"/>
      <w:r w:rsidRPr="00742C9C">
        <w:rPr>
          <w:rFonts w:ascii="Times New Roman" w:eastAsia="Verdana" w:hAnsi="Times New Roman" w:cs="Times New Roman"/>
          <w:sz w:val="32"/>
          <w:szCs w:val="32"/>
        </w:rPr>
        <w:t>предмету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 w:rsidRPr="00742C9C">
        <w:rPr>
          <w:rFonts w:ascii="Times New Roman" w:eastAsia="Verdana" w:hAnsi="Times New Roman" w:cs="Times New Roman"/>
          <w:sz w:val="32"/>
          <w:szCs w:val="32"/>
        </w:rPr>
        <w:t>«Музыка»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7</w:t>
      </w:r>
      <w:r w:rsidRPr="00742C9C">
        <w:rPr>
          <w:rFonts w:ascii="Times New Roman" w:eastAsia="Verdana" w:hAnsi="Times New Roman" w:cs="Times New Roman"/>
          <w:sz w:val="24"/>
          <w:szCs w:val="24"/>
        </w:rPr>
        <w:t>класс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основное общее образование 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базовый уровень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Составлена на основе авторской общеобразовательной программы «Музыка»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(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авторы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:В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.А.Алеев,Т.И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Науменко,Т.Н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Кичак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>)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программа направлена на содержание 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«Музыка и другие виды искусства»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и учебником «</w:t>
      </w:r>
      <w:proofErr w:type="spellStart"/>
      <w:r w:rsidRPr="00742C9C">
        <w:rPr>
          <w:rFonts w:ascii="Times New Roman" w:eastAsia="Verdana" w:hAnsi="Times New Roman" w:cs="Times New Roman"/>
          <w:sz w:val="24"/>
          <w:szCs w:val="24"/>
        </w:rPr>
        <w:t>Музыка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:д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ля</w:t>
      </w:r>
      <w:proofErr w:type="spellEnd"/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учащихся 7</w:t>
      </w:r>
      <w:r w:rsidRPr="00742C9C">
        <w:rPr>
          <w:rFonts w:ascii="Times New Roman" w:eastAsia="Verdana" w:hAnsi="Times New Roman" w:cs="Times New Roman"/>
          <w:sz w:val="24"/>
          <w:szCs w:val="24"/>
        </w:rPr>
        <w:t xml:space="preserve"> класса общеобразовательных учреждений»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42C9C">
        <w:rPr>
          <w:rFonts w:ascii="Times New Roman" w:eastAsia="Verdana" w:hAnsi="Times New Roman" w:cs="Times New Roman"/>
          <w:sz w:val="24"/>
          <w:szCs w:val="24"/>
        </w:rPr>
        <w:t>под редакцией Т.И.Науменко,В.А.Алеев-Москва</w:t>
      </w:r>
      <w:proofErr w:type="gramStart"/>
      <w:r w:rsidRPr="00742C9C">
        <w:rPr>
          <w:rFonts w:ascii="Times New Roman" w:eastAsia="Verdana" w:hAnsi="Times New Roman" w:cs="Times New Roman"/>
          <w:sz w:val="24"/>
          <w:szCs w:val="24"/>
        </w:rPr>
        <w:t>.Д</w:t>
      </w:r>
      <w:proofErr w:type="gramEnd"/>
      <w:r w:rsidRPr="00742C9C">
        <w:rPr>
          <w:rFonts w:ascii="Times New Roman" w:eastAsia="Verdana" w:hAnsi="Times New Roman" w:cs="Times New Roman"/>
          <w:sz w:val="24"/>
          <w:szCs w:val="24"/>
        </w:rPr>
        <w:t>рофа-2006.</w:t>
      </w:r>
    </w:p>
    <w:p w:rsidR="006A6707" w:rsidRPr="00742C9C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42C9C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42C9C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42C9C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50F3B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6A6707" w:rsidRPr="009B49DE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Составитель </w:t>
      </w:r>
      <w:proofErr w:type="spellStart"/>
      <w:r w:rsidRPr="009B49DE">
        <w:rPr>
          <w:rFonts w:ascii="Times New Roman" w:eastAsia="Verdana" w:hAnsi="Times New Roman" w:cs="Times New Roman"/>
          <w:sz w:val="24"/>
          <w:szCs w:val="24"/>
        </w:rPr>
        <w:t>Горовая</w:t>
      </w:r>
      <w:proofErr w:type="spellEnd"/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 Надежда Владимировна</w:t>
      </w:r>
    </w:p>
    <w:p w:rsidR="006A6707" w:rsidRPr="009B49DE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>учитель музыки</w:t>
      </w:r>
    </w:p>
    <w:p w:rsidR="006A6707" w:rsidRPr="009B49DE" w:rsidRDefault="006A6707" w:rsidP="006A6707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9B49DE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9B49DE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9B49DE" w:rsidRDefault="006A6707" w:rsidP="006A670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</w:rPr>
      </w:pPr>
    </w:p>
    <w:p w:rsidR="006A6707" w:rsidRPr="00750F3B" w:rsidRDefault="006A6707" w:rsidP="006A6707">
      <w:pPr>
        <w:spacing w:after="0" w:line="240" w:lineRule="auto"/>
        <w:rPr>
          <w:rFonts w:ascii="Times New Roman" w:eastAsia="Verdana" w:hAnsi="Times New Roman" w:cs="Times New Roman"/>
        </w:rPr>
      </w:pPr>
    </w:p>
    <w:p w:rsidR="006A6707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с. Шимолино-2014</w:t>
      </w:r>
    </w:p>
    <w:p w:rsidR="006A6707" w:rsidRPr="009B49DE" w:rsidRDefault="006A6707" w:rsidP="006A6707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9B49DE" w:rsidRDefault="009B49DE" w:rsidP="0075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B49DE" w:rsidSect="000B0C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0F3B" w:rsidRPr="000B0CBE" w:rsidRDefault="00750F3B" w:rsidP="000B0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CB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B0AC9" w:rsidRPr="00AB4AE4" w:rsidRDefault="002B0AC9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104" w:rsidRPr="004F7104" w:rsidRDefault="004F7104" w:rsidP="004F7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proofErr w:type="gramStart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Рабочая программа разработана  на основе Примерных программ по музыке Федерального Государственного образовательного стандарта основного общего образования, авторской программы «Музыка» ориентирована на работу по учебникам под редакцией В.В. </w:t>
      </w:r>
      <w:proofErr w:type="spellStart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>Алеева</w:t>
      </w:r>
      <w:proofErr w:type="spellEnd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>Кичак</w:t>
      </w:r>
      <w:proofErr w:type="spellEnd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(</w:t>
      </w:r>
      <w:r w:rsidRPr="004F7104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>7-е изд., стереотип.</w:t>
      </w:r>
      <w:proofErr w:type="gramEnd"/>
      <w:r w:rsidRPr="004F7104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4F7104">
        <w:rPr>
          <w:rFonts w:ascii="Times New Roman" w:eastAsia="Verdana" w:hAnsi="Times New Roman" w:cs="Times New Roman"/>
          <w:bCs/>
          <w:sz w:val="24"/>
          <w:szCs w:val="24"/>
          <w:lang w:eastAsia="ru-RU"/>
        </w:rPr>
        <w:t>М.: Дрофа, 2009. -  90, [6] с.</w:t>
      </w:r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>), и Положения  о рабочей программе МБОУ «</w:t>
      </w:r>
      <w:proofErr w:type="spellStart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>Шимолинская</w:t>
      </w:r>
      <w:proofErr w:type="spellEnd"/>
      <w:r w:rsidRPr="004F710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СОШ»  в соответствии с государственным федеральным стандартом.</w:t>
      </w:r>
      <w:proofErr w:type="gramEnd"/>
    </w:p>
    <w:p w:rsidR="00750F3B" w:rsidRPr="00AB4AE4" w:rsidRDefault="00750F3B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Программа рекомендована Министерством образования Российской  Федерации и реализована  в линиях учебников </w:t>
      </w:r>
      <w:proofErr w:type="spellStart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помузыке</w:t>
      </w:r>
      <w:proofErr w:type="spellEnd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подготовленных авторским коллективом под руководством авторов В.В. </w:t>
      </w:r>
      <w:proofErr w:type="spellStart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Алеева</w:t>
      </w:r>
      <w:proofErr w:type="spellEnd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Кичак</w:t>
      </w:r>
      <w:proofErr w:type="spellEnd"/>
    </w:p>
    <w:p w:rsidR="00DE1108" w:rsidRPr="00AB4AE4" w:rsidRDefault="00DE1108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В программе особое внимание уделено опыту эмоционально-ценностного отношения к музыке, так как знание учащимися музыки формируется в первую очередь на основе личностно-окрашенного эмоционально-образного общения с художественными образцами музыкального искусства в различных видах музыкальной деятельности. Программа выявляет связи музыки с другими видами искусства и жизнью; раскрывает возможности музыки в преобразовании духовного мира человека, его душевного состояния.</w:t>
      </w:r>
    </w:p>
    <w:p w:rsidR="00DE1108" w:rsidRPr="00AB4AE4" w:rsidRDefault="00DE1108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искусства. </w:t>
      </w:r>
    </w:p>
    <w:p w:rsidR="00DE1108" w:rsidRPr="00AB4AE4" w:rsidRDefault="00DE1108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Программа обеспечивает доступное для детей обобщение учебного материала, понимание общих принципов и законов, лежащих в основе изучаемых музыкальных фактов, осознание тех связей, которые существуют между рассматриваемыми музыкальными произведениями. Этим целям отвечает не только содержание, но и система расположения материала</w:t>
      </w:r>
    </w:p>
    <w:p w:rsidR="009B49DE" w:rsidRPr="00AB4AE4" w:rsidRDefault="009B49DE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9B49DE" w:rsidRPr="000B0CBE" w:rsidRDefault="009B49DE" w:rsidP="000B0CBE">
      <w:pPr>
        <w:pStyle w:val="a3"/>
        <w:jc w:val="center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0B0CBE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B49DE" w:rsidRPr="00AB4AE4" w:rsidRDefault="009B49DE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B0CB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ЦЕЛЬ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предмета «Музыка» в основной школе за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ключается</w:t>
      </w:r>
      <w:r w:rsidRPr="00AB4AE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 духовно-нравственном воспитании школьников через приобщение к музыкальной куль</w:t>
      </w:r>
      <w:r w:rsidRPr="00AB4AE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туре как важнейшему компоненту гармонического формирования личности.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0CB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ЗАДАЧИ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музыкального образования направлены на реализацию цели программы и состоят в следую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щем: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-научить школьников воспринимать музыку как неотъемлемую часть жизни каждого человека («Без музыки земля — пустой, недостроенный дом, в кото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ром никто не живет»</w:t>
      </w:r>
      <w:r w:rsidR="00AB4AE4"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50F3B" w:rsidRPr="00AB4AE4" w:rsidRDefault="00AB4AE4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750F3B"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содействовать развитию внимательного и добро</w:t>
      </w:r>
      <w:r w:rsidR="00750F3B"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 отношения к окружающему миру;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-воспитывать эмоциональную отзывчивость к музыкальным явлениям, потребность в музыкаль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 переживаниях;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-всемерно способствовать развитию интереса к музыке через творческое самовыражение, прояв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ляющееся в размышлениях о музыке, собственном творчестве (поэзия о музыке, «музыкальный рису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нок»);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-способствовать формированию </w:t>
      </w:r>
      <w:proofErr w:type="spellStart"/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шинным достижениям музыкального искусства;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-научить находить взаимодействия между музы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кой и другими видами художественной деятельности (литературой и изобразительным искусством) на ос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нове вновь приобретенных знаний;</w:t>
      </w:r>
    </w:p>
    <w:p w:rsidR="00750F3B" w:rsidRPr="00AB4AE4" w:rsidRDefault="00750F3B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-сформировать систему знаний, нацеленных на осмысленное восприятие музыкальных произведе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ний (знание наиболее значительных музыкальных жанров и форм, средств музыкальной выразительнос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ти, осознание глубокой взаимосвязи между содержа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нием и формой в музыкальном искусстве).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9DE" w:rsidRPr="000B0CBE" w:rsidRDefault="009B49DE" w:rsidP="00AB4A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CBE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освоения  ученик в 7 классе в зависимости от изучаемого раздела должен</w:t>
      </w:r>
    </w:p>
    <w:p w:rsidR="009B49DE" w:rsidRPr="000B0CBE" w:rsidRDefault="009B49DE" w:rsidP="00AB4A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CBE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понимать главные особенности содержания и формы в музыке, осознании их органического взаимодействия; 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 уметь определять характерные черты музыкального образа в связи с его принадлежностью к лирике, драме, эпосу и отражении этого умения в размышлениях о музыке; 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 уметь находить взаимодействия между жизненными явлениями и их художественным воплощением в образах музыкальных произведений; 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 уметь находить взаимодействия между художественными образами музыки, литературы и изобразительного искусства, представленными в учебнике для 7 класса;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 осмыслять характер развития музыкального образа, проявляющегося в </w:t>
      </w:r>
      <w:r w:rsidRPr="00AB4AE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музыкальной </w:t>
      </w: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драматургии; 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 понимать художественно-выразительные  особенности музыкальных форм (период, двухчастная форма, трехчастная форма, рондо, вариации); </w:t>
      </w:r>
    </w:p>
    <w:p w:rsidR="009B49DE" w:rsidRPr="00AB4AE4" w:rsidRDefault="009B49DE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 проявлять навыки вокально-хоровой деятельности (исполнение двухголосных произведений с использованием различных </w:t>
      </w:r>
      <w:proofErr w:type="spellStart"/>
      <w:r w:rsidRPr="00AB4AE4">
        <w:rPr>
          <w:rFonts w:ascii="Times New Roman" w:hAnsi="Times New Roman" w:cs="Times New Roman"/>
          <w:sz w:val="24"/>
          <w:szCs w:val="24"/>
          <w:lang w:eastAsia="ru-RU"/>
        </w:rPr>
        <w:t>консонирующих</w:t>
      </w:r>
      <w:proofErr w:type="spellEnd"/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 интервалов, умение вслушиваться в аккордовую партитуру и слышать ее различные голоса). </w:t>
      </w:r>
    </w:p>
    <w:p w:rsidR="00750F3B" w:rsidRPr="00AB4AE4" w:rsidRDefault="00AB4AE4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50F3B"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="00750F3B" w:rsidRPr="00AB4AE4">
        <w:rPr>
          <w:rFonts w:ascii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="00750F3B"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, в частности тот ее важнейший объединяющий момент, который связан с введением темы года. 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  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</w:r>
    </w:p>
    <w:p w:rsidR="00A536FE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AB4AE4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</w:t>
      </w:r>
    </w:p>
    <w:p w:rsidR="009B49DE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Среди них следующие 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эмоциональной драматургии;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интонационно-стилевого постижения музыки;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 контекста;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создания «композиций»;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междисциплинарных взаимодействий;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проблемного обучения;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метод сравнения (впервые).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пространстве. </w:t>
      </w:r>
    </w:p>
    <w:p w:rsidR="00AB4AE4" w:rsidRPr="00FF66D6" w:rsidRDefault="00AB4AE4" w:rsidP="00AB4AE4">
      <w:pPr>
        <w:pStyle w:val="a3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F66D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7 классе актуализируется проблема, связанная с взаимодействием</w:t>
      </w:r>
      <w:r w:rsidRPr="00FF66D6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 xml:space="preserve"> содержания</w:t>
      </w:r>
      <w:r w:rsidRPr="00FF66D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</w:t>
      </w:r>
      <w:r w:rsidRPr="00FF66D6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ru-RU"/>
        </w:rPr>
        <w:t xml:space="preserve"> формы </w:t>
      </w:r>
      <w:r w:rsidRPr="00FF66D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в музыке (тема года «Содержание и форма в музыке»). </w:t>
      </w:r>
    </w:p>
    <w:p w:rsidR="00AB4AE4" w:rsidRPr="00AB4AE4" w:rsidRDefault="00AB4AE4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Подробно разбирается и доказывается, что и содер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жание и форма в музыке (как и в искусстве в целом) неразрывно связаны между собой, образуя некую «магическую единственность» художественного за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мысла и его воплощения.</w:t>
      </w:r>
    </w:p>
    <w:p w:rsidR="00AB4AE4" w:rsidRPr="00AB4AE4" w:rsidRDefault="00AB4AE4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Что такое музыкальное содержание? Из чего оно складывается? Что представляет собой музыкальный образ? Как музыкальные жанры влияют на содержа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музыкального произведения? Эти вопросы рас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крываются в первой части программы и учебника для 7 класса.</w:t>
      </w:r>
    </w:p>
    <w:p w:rsidR="00AB4AE4" w:rsidRPr="00AB4AE4" w:rsidRDefault="00AB4AE4" w:rsidP="00AB4AE4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t>Вторая часть посвящена выявлению сущности оп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ределения «форма в музыке». Что называть музы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кальной формой — только ли разновидности музы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кальной композиции — период, двух- и трехчастную формы, рондо, вариации? Что такое музыкальная драматургия и чем она отличается от музыкальной композиции? Как проявляет себя музыкальная дра</w:t>
      </w:r>
      <w:r w:rsidRPr="00AB4AE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матургия в миниатюре и крупных музыкальных жанрах — опере, симфонии? Все это составляет тему второй части.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основными видами практической деятельности на уроке являются: 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 xml:space="preserve">- хоровое и сольное пение. 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Музыкальный материал программы 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музыка кино, современная популярная музыка.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</w:t>
      </w:r>
    </w:p>
    <w:p w:rsidR="00750F3B" w:rsidRPr="00AB4AE4" w:rsidRDefault="00750F3B" w:rsidP="00AB4A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hAnsi="Times New Roman" w:cs="Times New Roman"/>
          <w:sz w:val="24"/>
          <w:szCs w:val="24"/>
          <w:lang w:eastAsia="ru-RU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AB4AE4" w:rsidRPr="00AB4AE4" w:rsidRDefault="00AB4AE4" w:rsidP="00AB4AE4">
      <w:pPr>
        <w:pStyle w:val="a3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B4AE4">
        <w:rPr>
          <w:rFonts w:ascii="Times New Roman" w:eastAsia="Verdana" w:hAnsi="Times New Roman" w:cs="Times New Roman"/>
          <w:sz w:val="24"/>
          <w:szCs w:val="24"/>
          <w:lang w:eastAsia="ru-RU"/>
        </w:rPr>
        <w:t>Программа реализуется: в 7 классе, в объёме 1час в неделю,34 часов в год.</w:t>
      </w:r>
    </w:p>
    <w:p w:rsidR="00AB4AE4" w:rsidRDefault="00AB4AE4" w:rsidP="00D90F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B4AE4" w:rsidSect="000B0C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50F3B" w:rsidRPr="00750F3B" w:rsidRDefault="00750F3B" w:rsidP="00D90F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0F3B" w:rsidRDefault="00A72753" w:rsidP="00A7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72753" w:rsidRPr="00750F3B" w:rsidRDefault="00A72753" w:rsidP="00A7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9"/>
        <w:gridCol w:w="1381"/>
      </w:tblGrid>
      <w:tr w:rsidR="00A72753" w:rsidRPr="00750F3B" w:rsidTr="00307E7F">
        <w:tc>
          <w:tcPr>
            <w:tcW w:w="1276" w:type="dxa"/>
            <w:shd w:val="clear" w:color="auto" w:fill="auto"/>
          </w:tcPr>
          <w:p w:rsidR="00A72753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A7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«Магическая </w:t>
            </w:r>
            <w:r w:rsidR="00C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единственность» музыкального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музыке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бывает музыкальное содержание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музыкальный жанр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музыкальная форма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2753" w:rsidRPr="00750F3B" w:rsidTr="00307E7F">
        <w:tc>
          <w:tcPr>
            <w:tcW w:w="1276" w:type="dxa"/>
            <w:shd w:val="clear" w:color="auto" w:fill="auto"/>
          </w:tcPr>
          <w:p w:rsidR="00A72753" w:rsidRPr="00750F3B" w:rsidRDefault="00EB0A0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381" w:type="dxa"/>
            <w:shd w:val="clear" w:color="auto" w:fill="auto"/>
          </w:tcPr>
          <w:p w:rsidR="00A72753" w:rsidRPr="00750F3B" w:rsidRDefault="00A72753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0AC9" w:rsidRPr="00750F3B" w:rsidTr="00307E7F">
        <w:tc>
          <w:tcPr>
            <w:tcW w:w="1276" w:type="dxa"/>
            <w:shd w:val="clear" w:color="auto" w:fill="auto"/>
          </w:tcPr>
          <w:p w:rsidR="002B0AC9" w:rsidRDefault="004F7104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6379" w:type="dxa"/>
            <w:shd w:val="clear" w:color="auto" w:fill="auto"/>
          </w:tcPr>
          <w:p w:rsidR="002B0AC9" w:rsidRDefault="002B0AC9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:rsidR="002B0AC9" w:rsidRDefault="002B0AC9" w:rsidP="0075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</w:pPr>
    </w:p>
    <w:p w:rsidR="00750F3B" w:rsidRDefault="00750F3B" w:rsidP="00750F3B">
      <w:pPr>
        <w:pStyle w:val="a3"/>
        <w:sectPr w:rsidR="00750F3B" w:rsidSect="000B0C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EF" w:rsidRDefault="000559EF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3B" w:rsidRPr="00EB0A03" w:rsidRDefault="00750F3B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B0AC9" w:rsidRPr="00DC2545" w:rsidRDefault="002B0AC9" w:rsidP="00750F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851"/>
        <w:gridCol w:w="2551"/>
        <w:gridCol w:w="993"/>
        <w:gridCol w:w="1275"/>
      </w:tblGrid>
      <w:tr w:rsidR="001F182C" w:rsidRPr="00577E29" w:rsidTr="00DB6F6B">
        <w:trPr>
          <w:trHeight w:val="828"/>
        </w:trPr>
        <w:tc>
          <w:tcPr>
            <w:tcW w:w="817" w:type="dxa"/>
            <w:shd w:val="clear" w:color="auto" w:fill="auto"/>
          </w:tcPr>
          <w:p w:rsidR="001F182C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1F182C" w:rsidRPr="00577E29" w:rsidRDefault="001F182C" w:rsidP="00EB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разделы </w:t>
            </w:r>
            <w:r w:rsidRPr="00577E2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shd w:val="clear" w:color="auto" w:fill="auto"/>
          </w:tcPr>
          <w:p w:rsidR="001F182C" w:rsidRPr="00577E29" w:rsidRDefault="001F182C" w:rsidP="00EB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1F182C" w:rsidRPr="00577E29" w:rsidRDefault="001F182C" w:rsidP="00EB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1F182C" w:rsidRDefault="001F182C" w:rsidP="00EB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1F182C" w:rsidRDefault="001F182C" w:rsidP="00EB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года: «Содержание и форма в музыке»</w:t>
            </w:r>
          </w:p>
        </w:tc>
        <w:tc>
          <w:tcPr>
            <w:tcW w:w="851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851" w:type="dxa"/>
            <w:shd w:val="clear" w:color="auto" w:fill="auto"/>
          </w:tcPr>
          <w:p w:rsidR="001F182C" w:rsidRPr="00EB0A03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182C" w:rsidRPr="00577E29" w:rsidRDefault="00DB6F6B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1F182C" w:rsidRPr="00577E29" w:rsidRDefault="00470EB2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1F182C" w:rsidRPr="00577E29" w:rsidRDefault="003F146B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Стр3-5 читать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 музыке</w:t>
            </w:r>
          </w:p>
        </w:tc>
        <w:tc>
          <w:tcPr>
            <w:tcW w:w="851" w:type="dxa"/>
            <w:shd w:val="clear" w:color="auto" w:fill="auto"/>
          </w:tcPr>
          <w:p w:rsidR="001F182C" w:rsidRPr="00EB0A03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Музыку трудно объяснить словами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Стр9-12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Стр13-16 ответить на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Стр19-21 читать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851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577E29" w:rsidRDefault="001F182C" w:rsidP="00577E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Музыка, которую необходимо объяснить словами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Стр14-18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Ноябрьский образ в пьесе П.И.Чайковского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Стр21-25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«Восточная» партитура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Стр26-31 ответить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Стр32-34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Стр35-39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Стр39-45 ответить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Стр46-48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рассказывает музыкальный жанр</w:t>
            </w:r>
          </w:p>
        </w:tc>
        <w:tc>
          <w:tcPr>
            <w:tcW w:w="8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Память жанра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Стр49-52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Такие разные песни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Стр52-55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Такие разные танцы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Стр55-59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Такие разные марши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Стр55-60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3F14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3F146B" w:rsidRPr="00577E29" w:rsidRDefault="003F14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F146B" w:rsidRPr="001A5D7A" w:rsidRDefault="003F14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851" w:type="dxa"/>
            <w:shd w:val="clear" w:color="auto" w:fill="auto"/>
          </w:tcPr>
          <w:p w:rsidR="003F146B" w:rsidRPr="001A5D7A" w:rsidRDefault="003F146B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F146B" w:rsidRPr="001A5D7A" w:rsidRDefault="003F14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46B" w:rsidRPr="001A5D7A" w:rsidRDefault="003F14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46B" w:rsidRPr="001A5D7A" w:rsidRDefault="003F14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«Сюжеты» и «герои» музыкальной формы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Стр63-67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Художественная форма – это ставшее зримым содержание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Стр67-74 читать</w:t>
            </w:r>
          </w:p>
        </w:tc>
      </w:tr>
      <w:tr w:rsidR="00DB6F6B" w:rsidRPr="00577E29" w:rsidTr="00DB6F6B">
        <w:trPr>
          <w:trHeight w:val="117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От целого к деталям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Стр72-74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композиция</w:t>
            </w:r>
          </w:p>
        </w:tc>
        <w:tc>
          <w:tcPr>
            <w:tcW w:w="8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композиция?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Стр75-77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Стр77-82 ответить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Два напева в романсе М.Глинки «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Веницианскаяночь</w:t>
            </w:r>
            <w:proofErr w:type="spellEnd"/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Стр82-87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Трёхчастность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в «ночной серенаде» Пушкина-Глинки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Стр87-91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Многомерность образа в форме рондо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Стр91-102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Многомерность образа в форме рондо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102 ответить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Образ Великой Отечественной войны в «Ленинградской» симфонии Д.Шостакович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вариации)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Стр103-106 выучить песню на военную тему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182C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1F182C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1F182C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Повторить песни изученные ранее</w:t>
            </w:r>
          </w:p>
        </w:tc>
      </w:tr>
      <w:tr w:rsidR="001F182C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1F182C" w:rsidRPr="00577E29" w:rsidRDefault="001F182C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драматургия</w:t>
            </w:r>
          </w:p>
        </w:tc>
        <w:tc>
          <w:tcPr>
            <w:tcW w:w="8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82C" w:rsidRPr="001A5D7A" w:rsidRDefault="001F182C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Музыка в развитии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Стр107-112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Музыкальный порыв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Стр112-117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Движение образов и персонажей в оперной драматургии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Стр118-121 выучить песню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Диалог искусств: «Слово о полку Игореве» и «Князь Игорь»</w:t>
            </w:r>
          </w:p>
          <w:p w:rsidR="00470EB2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Стр121-136 читать</w:t>
            </w:r>
          </w:p>
        </w:tc>
      </w:tr>
      <w:tr w:rsidR="00DB6F6B" w:rsidRPr="00577E29" w:rsidTr="00DB6F6B">
        <w:trPr>
          <w:trHeight w:val="305"/>
        </w:trPr>
        <w:tc>
          <w:tcPr>
            <w:tcW w:w="817" w:type="dxa"/>
            <w:shd w:val="clear" w:color="auto" w:fill="auto"/>
          </w:tcPr>
          <w:p w:rsidR="00DB6F6B" w:rsidRPr="00577E29" w:rsidRDefault="00DB6F6B" w:rsidP="00577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Диалог искусств</w:t>
            </w:r>
          </w:p>
          <w:p w:rsidR="00470EB2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  <w:proofErr w:type="gram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центр,компьютер,портреты</w:t>
            </w:r>
            <w:proofErr w:type="spellEnd"/>
            <w:r w:rsidRPr="001A5D7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993" w:type="dxa"/>
          </w:tcPr>
          <w:p w:rsidR="00DB6F6B" w:rsidRPr="001A5D7A" w:rsidRDefault="00470EB2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DB6F6B" w:rsidRPr="001A5D7A" w:rsidRDefault="00DB6F6B" w:rsidP="001A5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A">
              <w:rPr>
                <w:rFonts w:ascii="Times New Roman" w:hAnsi="Times New Roman" w:cs="Times New Roman"/>
                <w:sz w:val="24"/>
                <w:szCs w:val="24"/>
              </w:rPr>
              <w:t>Стр121-136 читать</w:t>
            </w:r>
          </w:p>
        </w:tc>
      </w:tr>
    </w:tbl>
    <w:p w:rsidR="00F45AD6" w:rsidRDefault="00F45AD6" w:rsidP="006667DF">
      <w:pPr>
        <w:pStyle w:val="a3"/>
        <w:rPr>
          <w:rFonts w:ascii="Times New Roman" w:hAnsi="Times New Roman" w:cs="Times New Roman"/>
          <w:sz w:val="24"/>
          <w:szCs w:val="24"/>
        </w:rPr>
        <w:sectPr w:rsidR="00F45AD6" w:rsidSect="000559EF">
          <w:type w:val="continuous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F45AD6" w:rsidRPr="006667DF" w:rsidRDefault="00F45AD6" w:rsidP="00C77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D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учебно-методическое обеспечение</w:t>
      </w:r>
    </w:p>
    <w:p w:rsidR="00F45AD6" w:rsidRPr="006667DF" w:rsidRDefault="00F45AD6" w:rsidP="00C77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- Музыка. 7класс: Учебник для общеобразовательных учреждений / Т.И. </w:t>
      </w: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>. – М.: Дрофа, 2007г.</w:t>
      </w:r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-Музыка. 7 класс. Фонохрестоматия. </w:t>
      </w:r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Музыка.Программы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1-4,5-8.Москва.Дрофа 2009.</w:t>
      </w:r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DF">
        <w:rPr>
          <w:rFonts w:ascii="Times New Roman" w:hAnsi="Times New Roman" w:cs="Times New Roman"/>
          <w:b/>
          <w:sz w:val="24"/>
          <w:szCs w:val="24"/>
        </w:rPr>
        <w:t xml:space="preserve">Интернет-ресурсы, которые могут быть использованы учителем и учащимися для подготовки уроков, сообщений, докладов и рефератов: </w:t>
      </w:r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Музыкальная энциклопедия. – Электронный ресурс. Режим доступа: </w:t>
      </w:r>
      <w:hyperlink r:id="rId5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http://dic.academic.ru/contents.nsf/enc_music/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Музыкальный энциклопедический словарь. – Электронный ресурс. Режим доступа: </w:t>
      </w:r>
      <w:hyperlink r:id="rId6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http://www.music-dic.ru/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Музыкальный словарь. – Электронный ресурс. Режим доступа: </w:t>
      </w:r>
      <w:hyperlink r:id="rId7" w:history="1"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contents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Википедия. Свободная энциклопедия. -  Электронный ресурс. Режим доступа: </w:t>
      </w:r>
      <w:hyperlink r:id="rId8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Классическая музыка. – Электронный ресурс. Режим доступа: </w:t>
      </w:r>
      <w:hyperlink r:id="rId9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http://classic.chubrik.ru/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0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http://www.bogoslovy.ru/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1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http://www.predanie.ru/music/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Пасхальный канон преподобного Иоанна </w:t>
      </w: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 xml:space="preserve">. Текст и запись с возможностью скачать. – Электронный ресурс. Режим доступа: </w:t>
      </w:r>
      <w:hyperlink r:id="rId12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http://days.pravoslavie.ru/rubrics/canon86.htm?id=86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Великий покаянный канон святителя Андрея Критского. Запись с возможность скачать. – Электронный ресурс. Режим доступа - </w:t>
      </w:r>
      <w:hyperlink r:id="rId13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http://www.predanie.ru/mp3/Velikij_Pokajannyj_Kanon_Prepodobnogo_Andreja_Kritskogo/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Житие святителя Андрея Критского. – Электронный ресурс. Режим доступа: </w:t>
      </w:r>
      <w:hyperlink r:id="rId14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http://www.sedmitza.ru/text/187642.html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Житие преподобного Иоанна </w:t>
      </w:r>
      <w:proofErr w:type="spellStart"/>
      <w:r w:rsidRPr="006667DF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6667DF">
        <w:rPr>
          <w:rFonts w:ascii="Times New Roman" w:hAnsi="Times New Roman" w:cs="Times New Roman"/>
          <w:sz w:val="24"/>
          <w:szCs w:val="24"/>
        </w:rPr>
        <w:t xml:space="preserve">. – Электронный ресурс. Режим доступа: </w:t>
      </w:r>
      <w:hyperlink r:id="rId15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http://theme.orthodoxy.ru/saints/ioann_damaskin.html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Житие преподобного Романа Сладкопевца – Электронный ресурс. Режим доступа: </w:t>
      </w:r>
      <w:hyperlink r:id="rId16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http://lib.eparhia-saratov.ru/books/05d/dimitrii_rost/dimitrii_rost1/842.html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Песнопения в исполнении Архиерейского хора Вятской епархии. – Электронный ресурс. Режим доступа: </w:t>
      </w:r>
      <w:hyperlink r:id="rId17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http://www.trifonovmonastyr.ru/audio/99/</w:t>
        </w:r>
      </w:hyperlink>
    </w:p>
    <w:p w:rsidR="00F45AD6" w:rsidRPr="006667DF" w:rsidRDefault="00F45AD6" w:rsidP="00F4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DF">
        <w:rPr>
          <w:rFonts w:ascii="Times New Roman" w:hAnsi="Times New Roman" w:cs="Times New Roman"/>
          <w:sz w:val="24"/>
          <w:szCs w:val="24"/>
        </w:rPr>
        <w:t xml:space="preserve">Аудиотека Страны Вятской: Песнопения в честь Вятских святых. Солдатские, народные казачьи песни, романсы, песни о Вятке. - Электронный ресурс. Режим доступа: </w:t>
      </w:r>
      <w:hyperlink r:id="rId18" w:history="1">
        <w:r w:rsidRPr="006667DF">
          <w:rPr>
            <w:rStyle w:val="a4"/>
            <w:rFonts w:ascii="Times New Roman" w:hAnsi="Times New Roman" w:cs="Times New Roman"/>
            <w:sz w:val="24"/>
            <w:szCs w:val="24"/>
          </w:rPr>
          <w:t>http://www.vstrana.ru/</w:t>
        </w:r>
      </w:hyperlink>
    </w:p>
    <w:p w:rsidR="00F45AD6" w:rsidRPr="006667DF" w:rsidRDefault="00F45AD6" w:rsidP="00F45A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AD6" w:rsidRPr="006667DF" w:rsidRDefault="00F45AD6" w:rsidP="00F45A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AD6" w:rsidRPr="006667DF" w:rsidRDefault="00F45AD6" w:rsidP="00F45A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AD6" w:rsidRDefault="00F45AD6" w:rsidP="00F45A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D6" w:rsidRDefault="00F45AD6" w:rsidP="00F45AD6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F45AD6" w:rsidSect="000B0C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45AD6" w:rsidRPr="000B0CBE" w:rsidRDefault="00F45AD6" w:rsidP="00F45A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F45AD6" w:rsidRPr="000B0CBE" w:rsidSect="000B0CB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45AD6" w:rsidRPr="00F45AD6" w:rsidRDefault="00F45AD6" w:rsidP="00F45AD6">
      <w:pPr>
        <w:pStyle w:val="a3"/>
        <w:rPr>
          <w:rFonts w:ascii="Times New Roman" w:hAnsi="Times New Roman" w:cs="Times New Roman"/>
          <w:sz w:val="24"/>
          <w:szCs w:val="24"/>
        </w:rPr>
        <w:sectPr w:rsidR="00F45AD6" w:rsidRPr="00F45AD6" w:rsidSect="000B0C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667DF" w:rsidRDefault="006667DF" w:rsidP="006667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67DF" w:rsidRPr="006667DF" w:rsidRDefault="006667DF" w:rsidP="006667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67DF" w:rsidRPr="006667DF" w:rsidSect="000B0C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F3B"/>
    <w:rsid w:val="000037B3"/>
    <w:rsid w:val="000559EF"/>
    <w:rsid w:val="000633AF"/>
    <w:rsid w:val="000819B8"/>
    <w:rsid w:val="0008416A"/>
    <w:rsid w:val="0009189C"/>
    <w:rsid w:val="000B0CBE"/>
    <w:rsid w:val="000B299F"/>
    <w:rsid w:val="000C073D"/>
    <w:rsid w:val="000E1836"/>
    <w:rsid w:val="000E71BE"/>
    <w:rsid w:val="000E7C06"/>
    <w:rsid w:val="000F3B73"/>
    <w:rsid w:val="00111CCA"/>
    <w:rsid w:val="00137382"/>
    <w:rsid w:val="001412BA"/>
    <w:rsid w:val="001A5D7A"/>
    <w:rsid w:val="001D18DA"/>
    <w:rsid w:val="001E21B5"/>
    <w:rsid w:val="001F0273"/>
    <w:rsid w:val="001F182C"/>
    <w:rsid w:val="001F3E05"/>
    <w:rsid w:val="0022012A"/>
    <w:rsid w:val="002413A5"/>
    <w:rsid w:val="00256F83"/>
    <w:rsid w:val="002746CF"/>
    <w:rsid w:val="002749E7"/>
    <w:rsid w:val="002768C4"/>
    <w:rsid w:val="002B0AC9"/>
    <w:rsid w:val="002C1BE6"/>
    <w:rsid w:val="002D28E8"/>
    <w:rsid w:val="002D5FC7"/>
    <w:rsid w:val="00306254"/>
    <w:rsid w:val="003330C0"/>
    <w:rsid w:val="00333E14"/>
    <w:rsid w:val="00341040"/>
    <w:rsid w:val="00365525"/>
    <w:rsid w:val="003963CE"/>
    <w:rsid w:val="003A2436"/>
    <w:rsid w:val="003A2E4E"/>
    <w:rsid w:val="003A3943"/>
    <w:rsid w:val="003C2ED9"/>
    <w:rsid w:val="003F146B"/>
    <w:rsid w:val="00420697"/>
    <w:rsid w:val="00447F78"/>
    <w:rsid w:val="00457D25"/>
    <w:rsid w:val="00466C41"/>
    <w:rsid w:val="00470EB2"/>
    <w:rsid w:val="004D23A4"/>
    <w:rsid w:val="004D2801"/>
    <w:rsid w:val="004D46E7"/>
    <w:rsid w:val="004E647E"/>
    <w:rsid w:val="004F7104"/>
    <w:rsid w:val="00511A66"/>
    <w:rsid w:val="00561756"/>
    <w:rsid w:val="00564E94"/>
    <w:rsid w:val="00566BB3"/>
    <w:rsid w:val="00577E29"/>
    <w:rsid w:val="00581DA2"/>
    <w:rsid w:val="005840BB"/>
    <w:rsid w:val="0058597C"/>
    <w:rsid w:val="00585FBC"/>
    <w:rsid w:val="00595099"/>
    <w:rsid w:val="005B3B77"/>
    <w:rsid w:val="005B5927"/>
    <w:rsid w:val="005C6A32"/>
    <w:rsid w:val="005D49A8"/>
    <w:rsid w:val="005D5874"/>
    <w:rsid w:val="005E0679"/>
    <w:rsid w:val="005E1648"/>
    <w:rsid w:val="005E4964"/>
    <w:rsid w:val="0062534A"/>
    <w:rsid w:val="00643320"/>
    <w:rsid w:val="006667DF"/>
    <w:rsid w:val="00677507"/>
    <w:rsid w:val="006806F2"/>
    <w:rsid w:val="006827CB"/>
    <w:rsid w:val="006958D9"/>
    <w:rsid w:val="006A6707"/>
    <w:rsid w:val="006B1005"/>
    <w:rsid w:val="006C0DC4"/>
    <w:rsid w:val="006D4731"/>
    <w:rsid w:val="006E6295"/>
    <w:rsid w:val="007132AC"/>
    <w:rsid w:val="007151F2"/>
    <w:rsid w:val="00716127"/>
    <w:rsid w:val="00727D51"/>
    <w:rsid w:val="00740126"/>
    <w:rsid w:val="00750F3B"/>
    <w:rsid w:val="0076197E"/>
    <w:rsid w:val="00770AA5"/>
    <w:rsid w:val="00773C1B"/>
    <w:rsid w:val="007A391D"/>
    <w:rsid w:val="007B10F6"/>
    <w:rsid w:val="007B1812"/>
    <w:rsid w:val="007B1894"/>
    <w:rsid w:val="007F00D9"/>
    <w:rsid w:val="00820E93"/>
    <w:rsid w:val="00834E61"/>
    <w:rsid w:val="00834F5C"/>
    <w:rsid w:val="008378D2"/>
    <w:rsid w:val="00847F78"/>
    <w:rsid w:val="008508E3"/>
    <w:rsid w:val="008536DA"/>
    <w:rsid w:val="008A4018"/>
    <w:rsid w:val="008B0EF3"/>
    <w:rsid w:val="008D6AF5"/>
    <w:rsid w:val="008D7B86"/>
    <w:rsid w:val="008E4063"/>
    <w:rsid w:val="008F218D"/>
    <w:rsid w:val="009558C4"/>
    <w:rsid w:val="00965D43"/>
    <w:rsid w:val="00983920"/>
    <w:rsid w:val="009856B5"/>
    <w:rsid w:val="0098610E"/>
    <w:rsid w:val="009B49DE"/>
    <w:rsid w:val="00A04ABE"/>
    <w:rsid w:val="00A113DF"/>
    <w:rsid w:val="00A3420D"/>
    <w:rsid w:val="00A536FE"/>
    <w:rsid w:val="00A65E1F"/>
    <w:rsid w:val="00A72753"/>
    <w:rsid w:val="00AB4AE4"/>
    <w:rsid w:val="00AC1CB0"/>
    <w:rsid w:val="00AD34DE"/>
    <w:rsid w:val="00AE3572"/>
    <w:rsid w:val="00B115D8"/>
    <w:rsid w:val="00B31E26"/>
    <w:rsid w:val="00B36ED5"/>
    <w:rsid w:val="00B433EA"/>
    <w:rsid w:val="00B53D35"/>
    <w:rsid w:val="00B54A9A"/>
    <w:rsid w:val="00B55B39"/>
    <w:rsid w:val="00B942DA"/>
    <w:rsid w:val="00BB5472"/>
    <w:rsid w:val="00BE3E8B"/>
    <w:rsid w:val="00BE58F2"/>
    <w:rsid w:val="00BF063E"/>
    <w:rsid w:val="00C20BEA"/>
    <w:rsid w:val="00C30E1C"/>
    <w:rsid w:val="00C42D62"/>
    <w:rsid w:val="00C46D0C"/>
    <w:rsid w:val="00C56D25"/>
    <w:rsid w:val="00C63408"/>
    <w:rsid w:val="00C7743A"/>
    <w:rsid w:val="00C82DD6"/>
    <w:rsid w:val="00C91F83"/>
    <w:rsid w:val="00CB3F72"/>
    <w:rsid w:val="00CE268C"/>
    <w:rsid w:val="00D00CFB"/>
    <w:rsid w:val="00D057EF"/>
    <w:rsid w:val="00D13780"/>
    <w:rsid w:val="00D342CF"/>
    <w:rsid w:val="00D40136"/>
    <w:rsid w:val="00D462BF"/>
    <w:rsid w:val="00D90FBE"/>
    <w:rsid w:val="00DA63C8"/>
    <w:rsid w:val="00DA7350"/>
    <w:rsid w:val="00DB6F6B"/>
    <w:rsid w:val="00DC2545"/>
    <w:rsid w:val="00DE1108"/>
    <w:rsid w:val="00E0235E"/>
    <w:rsid w:val="00E2185F"/>
    <w:rsid w:val="00E413EE"/>
    <w:rsid w:val="00E42CC7"/>
    <w:rsid w:val="00E52F22"/>
    <w:rsid w:val="00E52FE5"/>
    <w:rsid w:val="00E60A7B"/>
    <w:rsid w:val="00E62A63"/>
    <w:rsid w:val="00E67F61"/>
    <w:rsid w:val="00E72595"/>
    <w:rsid w:val="00EA03C1"/>
    <w:rsid w:val="00EA0D75"/>
    <w:rsid w:val="00EB0A03"/>
    <w:rsid w:val="00EB3119"/>
    <w:rsid w:val="00F02EA6"/>
    <w:rsid w:val="00F0724C"/>
    <w:rsid w:val="00F37950"/>
    <w:rsid w:val="00F45AD6"/>
    <w:rsid w:val="00F76204"/>
    <w:rsid w:val="00FD7D13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2"/>
  </w:style>
  <w:style w:type="paragraph" w:styleId="1">
    <w:name w:val="heading 1"/>
    <w:basedOn w:val="a"/>
    <w:next w:val="a"/>
    <w:link w:val="10"/>
    <w:uiPriority w:val="9"/>
    <w:qFormat/>
    <w:rsid w:val="00581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50F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67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63C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4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www.predanie.ru/mp3/Velikij_Pokajannyj_Kanon_Prepodobnogo_Andreja_Kritskogo/" TargetMode="External"/><Relationship Id="rId18" Type="http://schemas.openxmlformats.org/officeDocument/2006/relationships/hyperlink" Target="http://www.vstra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contents.nsf/dic_music/" TargetMode="External"/><Relationship Id="rId12" Type="http://schemas.openxmlformats.org/officeDocument/2006/relationships/hyperlink" Target="http://days.pravoslavie.ru/rubrics/canon86.htm?id=86" TargetMode="External"/><Relationship Id="rId17" Type="http://schemas.openxmlformats.org/officeDocument/2006/relationships/hyperlink" Target="http://www.trifonovmonastyr.ru/audio/99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eparhia-saratov.ru/books/05d/dimitrii_rost/dimitrii_rost1/84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-dic.ru/" TargetMode="External"/><Relationship Id="rId11" Type="http://schemas.openxmlformats.org/officeDocument/2006/relationships/hyperlink" Target="http://www.predanie.ru/music/" TargetMode="External"/><Relationship Id="rId5" Type="http://schemas.openxmlformats.org/officeDocument/2006/relationships/hyperlink" Target="http://dic.academic.ru/contents.nsf/enc_music/" TargetMode="External"/><Relationship Id="rId15" Type="http://schemas.openxmlformats.org/officeDocument/2006/relationships/hyperlink" Target="http://theme.orthodoxy.ru/saints/ioann_damaskin.html" TargetMode="External"/><Relationship Id="rId10" Type="http://schemas.openxmlformats.org/officeDocument/2006/relationships/hyperlink" Target="http://www.bogoslov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ic.chubrik.ru/" TargetMode="External"/><Relationship Id="rId14" Type="http://schemas.openxmlformats.org/officeDocument/2006/relationships/hyperlink" Target="http://www.sedmitza.ru/text/187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0D2B-0B53-4C47-B14D-87FD93B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27</cp:revision>
  <cp:lastPrinted>2013-10-05T12:50:00Z</cp:lastPrinted>
  <dcterms:created xsi:type="dcterms:W3CDTF">2012-09-02T03:26:00Z</dcterms:created>
  <dcterms:modified xsi:type="dcterms:W3CDTF">2014-10-01T12:20:00Z</dcterms:modified>
</cp:coreProperties>
</file>