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20" w:rsidRDefault="00637820" w:rsidP="00504E7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 часть зачетной работы.</w:t>
      </w:r>
    </w:p>
    <w:p w:rsidR="00637820" w:rsidRPr="00C40E28" w:rsidRDefault="00637820" w:rsidP="00504E7B">
      <w:pPr>
        <w:pStyle w:val="a3"/>
        <w:rPr>
          <w:i/>
          <w:sz w:val="28"/>
          <w:szCs w:val="28"/>
        </w:rPr>
      </w:pPr>
      <w:r w:rsidRPr="00C40E28">
        <w:rPr>
          <w:i/>
          <w:sz w:val="28"/>
          <w:szCs w:val="28"/>
        </w:rPr>
        <w:t xml:space="preserve">В данном пункте рассматриваются вопросы, относящиеся к требованию работы не только с интерактивной доской, но и к учебному процессу в целом. Попыталась сформулировать </w:t>
      </w:r>
      <w:r w:rsidR="00E940CB" w:rsidRPr="00C40E28">
        <w:rPr>
          <w:i/>
          <w:sz w:val="28"/>
          <w:szCs w:val="28"/>
        </w:rPr>
        <w:t xml:space="preserve">своеобразную памятку, учитывая </w:t>
      </w:r>
      <w:proofErr w:type="spellStart"/>
      <w:r w:rsidR="00E940CB" w:rsidRPr="00C40E28">
        <w:rPr>
          <w:i/>
          <w:sz w:val="28"/>
          <w:szCs w:val="28"/>
        </w:rPr>
        <w:t>СанПиН</w:t>
      </w:r>
      <w:proofErr w:type="spellEnd"/>
      <w:proofErr w:type="gramStart"/>
      <w:r w:rsidR="00E940CB" w:rsidRPr="00C40E28">
        <w:rPr>
          <w:i/>
          <w:sz w:val="28"/>
          <w:szCs w:val="28"/>
        </w:rPr>
        <w:t xml:space="preserve"> .</w:t>
      </w:r>
      <w:proofErr w:type="gramEnd"/>
    </w:p>
    <w:p w:rsidR="00FA36B2" w:rsidRPr="00637820" w:rsidRDefault="00FA36B2" w:rsidP="00504E7B">
      <w:pPr>
        <w:pStyle w:val="a3"/>
        <w:rPr>
          <w:b/>
          <w:sz w:val="28"/>
          <w:szCs w:val="28"/>
        </w:rPr>
      </w:pPr>
      <w:r w:rsidRPr="00637820">
        <w:rPr>
          <w:b/>
          <w:sz w:val="28"/>
          <w:szCs w:val="28"/>
        </w:rPr>
        <w:t>1. "Санитарно-эпидемиологические требования к условиям и организации обучения в общеобразовательных учреждениях"</w:t>
      </w:r>
    </w:p>
    <w:p w:rsidR="00AA41A1" w:rsidRDefault="00AA41A1" w:rsidP="00AA41A1">
      <w:pPr>
        <w:pStyle w:val="a3"/>
      </w:pPr>
      <w:r>
        <w:t xml:space="preserve">1.5. Образовательная деятельность подлежит лицензированию в соответствии с законодательством Российской Федерации. Условием для принятия решения о выдаче лицензии является представление соискателем </w:t>
      </w:r>
      <w:r w:rsidRPr="00E940CB">
        <w:rPr>
          <w:u w:val="single"/>
        </w:rPr>
        <w:t>лицензии</w:t>
      </w:r>
      <w:r>
        <w:t xml:space="preserve"> санитарно-эпидемиологического заключения </w:t>
      </w:r>
      <w:r w:rsidRPr="00E940CB">
        <w:rPr>
          <w:u w:val="single"/>
        </w:rPr>
        <w:t>о соответствии санитарным правилам</w:t>
      </w:r>
      <w:r>
        <w:t xml:space="preserve"> зданий, территорий, </w:t>
      </w:r>
      <w:r w:rsidRPr="00E940CB">
        <w:rPr>
          <w:u w:val="single"/>
        </w:rPr>
        <w:t>помещений, оборудования и иного имущества</w:t>
      </w:r>
      <w:r>
        <w:t>, режима образовательного процесса, которые соискатель лицензии предполагает использовать для осуществления образовательной деятельности*.</w:t>
      </w:r>
    </w:p>
    <w:p w:rsidR="00AA41A1" w:rsidRDefault="00AA41A1" w:rsidP="00AA41A1">
      <w:pPr>
        <w:pStyle w:val="a3"/>
      </w:pPr>
      <w: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  <w:r w:rsidR="00E940CB">
        <w:t xml:space="preserve"> ( ИД не предусматривает персонального компьютера </w:t>
      </w:r>
      <w:r w:rsidR="00E940CB" w:rsidRPr="00E940CB">
        <w:rPr>
          <w:u w:val="single"/>
        </w:rPr>
        <w:t>для каждого ученика</w:t>
      </w:r>
      <w:r w:rsidR="00E940CB">
        <w:t>)</w:t>
      </w:r>
    </w:p>
    <w:p w:rsidR="00AA41A1" w:rsidRPr="00AA41A1" w:rsidRDefault="00AA41A1" w:rsidP="00FA36B2">
      <w:pPr>
        <w:pStyle w:val="a3"/>
        <w:spacing w:before="0" w:beforeAutospacing="0" w:after="0" w:afterAutospacing="0"/>
        <w:rPr>
          <w:lang w:val="uk-UA"/>
        </w:rPr>
      </w:pPr>
    </w:p>
    <w:p w:rsidR="00504E7B" w:rsidRDefault="00504E7B" w:rsidP="00FA36B2">
      <w:pPr>
        <w:pStyle w:val="a3"/>
        <w:spacing w:before="0" w:beforeAutospacing="0" w:after="0" w:afterAutospacing="0"/>
      </w:pPr>
      <w:r>
        <w:t>5.6. При оборудовании учебных помещений соблюдаются следующие размеры проходов и расстояния в сантиметрах:</w:t>
      </w:r>
    </w:p>
    <w:p w:rsidR="00504E7B" w:rsidRDefault="00504E7B" w:rsidP="00FA36B2">
      <w:pPr>
        <w:pStyle w:val="a3"/>
        <w:spacing w:before="0" w:beforeAutospacing="0" w:after="0" w:afterAutospacing="0"/>
      </w:pPr>
      <w:r>
        <w:t>- между рядами двухместных столов - не менее 60;</w:t>
      </w:r>
    </w:p>
    <w:p w:rsidR="00504E7B" w:rsidRDefault="00504E7B" w:rsidP="00FA36B2">
      <w:pPr>
        <w:pStyle w:val="a3"/>
        <w:spacing w:before="0" w:beforeAutospacing="0" w:after="0" w:afterAutospacing="0"/>
      </w:pPr>
      <w:r>
        <w:t>- между рядом столов и наружной продольной стеной - не менее 50 - 70;</w:t>
      </w:r>
    </w:p>
    <w:p w:rsidR="00504E7B" w:rsidRDefault="00504E7B" w:rsidP="00FA36B2">
      <w:pPr>
        <w:pStyle w:val="a3"/>
        <w:spacing w:before="0" w:beforeAutospacing="0" w:after="0" w:afterAutospacing="0"/>
      </w:pPr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504E7B" w:rsidRDefault="00504E7B" w:rsidP="00FA36B2">
      <w:pPr>
        <w:pStyle w:val="a3"/>
        <w:spacing w:before="0" w:beforeAutospacing="0" w:after="0" w:afterAutospacing="0"/>
      </w:pPr>
      <w: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504E7B" w:rsidRDefault="00504E7B" w:rsidP="00FA36B2">
      <w:pPr>
        <w:pStyle w:val="a3"/>
        <w:spacing w:before="0" w:beforeAutospacing="0" w:after="0" w:afterAutospacing="0"/>
      </w:pPr>
      <w:r>
        <w:t>- от демонстрационного стола до учебной доски - не менее 100;</w:t>
      </w:r>
    </w:p>
    <w:p w:rsidR="00504E7B" w:rsidRDefault="00504E7B" w:rsidP="00FA36B2">
      <w:pPr>
        <w:pStyle w:val="a3"/>
        <w:spacing w:before="0" w:beforeAutospacing="0" w:after="0" w:afterAutospacing="0"/>
      </w:pPr>
      <w:r>
        <w:t>- от первой парты до учебной доски - не менее 240;</w:t>
      </w:r>
    </w:p>
    <w:p w:rsidR="00504E7B" w:rsidRDefault="00504E7B" w:rsidP="00FA36B2">
      <w:pPr>
        <w:pStyle w:val="a3"/>
        <w:spacing w:before="0" w:beforeAutospacing="0" w:after="0" w:afterAutospacing="0"/>
      </w:pPr>
      <w:r>
        <w:t>- наибольшая удаленность последнего места обучающегося от учебной доски - 860;</w:t>
      </w:r>
    </w:p>
    <w:p w:rsidR="00504E7B" w:rsidRDefault="00504E7B" w:rsidP="00FA36B2">
      <w:pPr>
        <w:pStyle w:val="a3"/>
        <w:spacing w:before="0" w:beforeAutospacing="0" w:after="0" w:afterAutospacing="0"/>
      </w:pPr>
      <w:r>
        <w:t>- высота нижнего края учебной доски над полом - 70 - 90;</w:t>
      </w:r>
    </w:p>
    <w:p w:rsidR="00504E7B" w:rsidRDefault="00504E7B" w:rsidP="00FA36B2">
      <w:pPr>
        <w:pStyle w:val="a3"/>
        <w:spacing w:before="0" w:beforeAutospacing="0" w:after="0" w:afterAutospacing="0"/>
      </w:pPr>
      <w: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504E7B" w:rsidRDefault="00504E7B" w:rsidP="00FA36B2">
      <w:pPr>
        <w:pStyle w:val="a3"/>
        <w:spacing w:before="0" w:beforeAutospacing="0" w:after="0" w:afterAutospacing="0"/>
      </w:pPr>
      <w: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504E7B" w:rsidRDefault="00504E7B" w:rsidP="00FA36B2">
      <w:pPr>
        <w:pStyle w:val="a3"/>
        <w:spacing w:before="0" w:beforeAutospacing="0" w:after="0" w:afterAutospacing="0"/>
      </w:pPr>
      <w:r>
        <w:t>Самое удаленное от окон место занятий не должно находиться далее 6,0 м.</w:t>
      </w:r>
    </w:p>
    <w:p w:rsidR="00504E7B" w:rsidRDefault="00504E7B" w:rsidP="00FA36B2">
      <w:pPr>
        <w:pStyle w:val="a3"/>
        <w:spacing w:before="0" w:beforeAutospacing="0" w:after="0" w:afterAutospacing="0"/>
      </w:pPr>
      <w:r>
        <w:t>В общеобразовательных учреждениях первого климатического района расстояние столов (парт) от наружной стены должно быть не менее 1,0 м.</w:t>
      </w:r>
    </w:p>
    <w:p w:rsidR="00504E7B" w:rsidRDefault="00504E7B" w:rsidP="00FA36B2">
      <w:pPr>
        <w:pStyle w:val="a3"/>
        <w:spacing w:before="0" w:beforeAutospacing="0" w:after="0" w:afterAutospacing="0"/>
      </w:pPr>
      <w: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504E7B" w:rsidRPr="00E940CB" w:rsidRDefault="00504E7B" w:rsidP="00504E7B">
      <w:pPr>
        <w:pStyle w:val="a3"/>
        <w:rPr>
          <w:u w:val="single"/>
        </w:rPr>
      </w:pPr>
      <w:r w:rsidRPr="00504E7B">
        <w:rPr>
          <w:b/>
          <w:color w:val="FF0000"/>
        </w:rPr>
        <w:lastRenderedPageBreak/>
        <w:t>Данная расстановка мебели не распространяется на учебные помещения, оборудованные интерактивными досками.</w:t>
      </w:r>
      <w:r w:rsidR="00E940CB">
        <w:rPr>
          <w:b/>
          <w:color w:val="FF0000"/>
        </w:rPr>
        <w:t xml:space="preserve"> </w:t>
      </w:r>
      <w:r w:rsidR="00E940CB" w:rsidRPr="00E940CB">
        <w:rPr>
          <w:u w:val="single"/>
        </w:rPr>
        <w:t>(Важное дополнение, которое можно использовать в работе)</w:t>
      </w:r>
    </w:p>
    <w:p w:rsidR="00E940CB" w:rsidRPr="00504E7B" w:rsidRDefault="00E940CB" w:rsidP="00504E7B">
      <w:pPr>
        <w:pStyle w:val="a3"/>
        <w:rPr>
          <w:b/>
          <w:color w:val="FF0000"/>
        </w:rPr>
      </w:pPr>
    </w:p>
    <w:p w:rsidR="00504E7B" w:rsidRDefault="000F11A4" w:rsidP="00504E7B">
      <w:pPr>
        <w:pStyle w:val="a3"/>
      </w:pPr>
      <w:r>
        <w:t xml:space="preserve">5.7. </w:t>
      </w:r>
      <w:r w:rsidR="00504E7B"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0F11A4" w:rsidRDefault="000F11A4" w:rsidP="000F11A4">
      <w:pPr>
        <w:pStyle w:val="a3"/>
      </w:pPr>
      <w: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0F11A4" w:rsidRDefault="000F11A4" w:rsidP="00504E7B">
      <w:pPr>
        <w:pStyle w:val="a3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</w:t>
      </w:r>
    </w:p>
    <w:p w:rsidR="000F11A4" w:rsidRDefault="000F11A4" w:rsidP="00504E7B">
      <w:pPr>
        <w:pStyle w:val="a3"/>
      </w:pPr>
      <w:r>
        <w:rPr>
          <w:noProof/>
        </w:rPr>
        <w:drawing>
          <wp:inline distT="0" distB="0" distL="0" distR="0">
            <wp:extent cx="5720080" cy="1722755"/>
            <wp:effectExtent l="19050" t="0" r="0" b="0"/>
            <wp:docPr id="2" name="Рисунок 1" descr="C:\Users\Лена\Desktop\5430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5430_2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0CB" w:rsidRPr="00E940CB" w:rsidRDefault="00E940CB" w:rsidP="000F11A4">
      <w:pPr>
        <w:pStyle w:val="a3"/>
        <w:rPr>
          <w:u w:val="single"/>
        </w:rPr>
      </w:pPr>
      <w:r>
        <w:t>(</w:t>
      </w:r>
      <w:r w:rsidRPr="00E940CB">
        <w:rPr>
          <w:u w:val="single"/>
        </w:rPr>
        <w:t>общее требование, о работе в кабинете)</w:t>
      </w:r>
    </w:p>
    <w:p w:rsidR="000F11A4" w:rsidRDefault="000F11A4" w:rsidP="000F11A4">
      <w:pPr>
        <w:pStyle w:val="a3"/>
      </w:pPr>
      <w:r>
        <w:t>7.1.5. В помещениях общеобразовательных учреждений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0F11A4" w:rsidRDefault="000F11A4" w:rsidP="000F11A4">
      <w:pPr>
        <w:pStyle w:val="a3"/>
      </w:pPr>
      <w:r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  <w:r w:rsidR="00C40E28">
        <w:t xml:space="preserve"> </w:t>
      </w:r>
    </w:p>
    <w:p w:rsidR="000F11A4" w:rsidRDefault="000F11A4" w:rsidP="000F11A4">
      <w:pPr>
        <w:pStyle w:val="a3"/>
      </w:pPr>
      <w:r>
        <w:t xml:space="preserve">7.2.2.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</w:t>
      </w:r>
      <w:r w:rsidR="00C40E28">
        <w:t>светоизлучения</w:t>
      </w:r>
      <w:r>
        <w:t xml:space="preserve">: </w:t>
      </w:r>
      <w:proofErr w:type="gramStart"/>
      <w:r>
        <w:t>белый</w:t>
      </w:r>
      <w:proofErr w:type="gramEnd"/>
      <w:r>
        <w:t>, тепло-белый, естественно-белый.</w:t>
      </w:r>
    </w:p>
    <w:p w:rsidR="000F11A4" w:rsidRDefault="000F11A4" w:rsidP="000F11A4">
      <w:pPr>
        <w:pStyle w:val="a3"/>
      </w:pPr>
      <w:r>
        <w:t xml:space="preserve">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</w:t>
      </w:r>
      <w:r>
        <w:lastRenderedPageBreak/>
        <w:t>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</w:t>
      </w:r>
    </w:p>
    <w:p w:rsidR="000F11A4" w:rsidRDefault="000F11A4" w:rsidP="000F11A4">
      <w:pPr>
        <w:pStyle w:val="a3"/>
      </w:pPr>
      <w:r>
        <w:t xml:space="preserve">7.2.4. </w:t>
      </w:r>
      <w:proofErr w:type="gramStart"/>
      <w:r>
        <w:t>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- 300 - 500 лк, в актовых и спортивных залах (на полу) - 200 лк, в рекреациях (на полу) - 150 лк.</w:t>
      </w:r>
      <w:proofErr w:type="gramEnd"/>
    </w:p>
    <w:p w:rsidR="000F11A4" w:rsidRDefault="000F11A4" w:rsidP="000F11A4">
      <w:pPr>
        <w:pStyle w:val="a3"/>
      </w:pPr>
      <w:r>
        <w:t>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лк.</w:t>
      </w:r>
    </w:p>
    <w:p w:rsidR="000F11A4" w:rsidRDefault="000F11A4" w:rsidP="000F11A4">
      <w:pPr>
        <w:pStyle w:val="a3"/>
      </w:pPr>
      <w:r>
        <w:t xml:space="preserve">7.2.6. Классная </w:t>
      </w:r>
      <w:r w:rsidRPr="00CF0635">
        <w:rPr>
          <w:u w:val="single"/>
        </w:rPr>
        <w:t>доска, не</w:t>
      </w:r>
      <w:r w:rsidRPr="00E940CB">
        <w:rPr>
          <w:u w:val="single"/>
        </w:rPr>
        <w:t xml:space="preserve"> обладающая собственным свечением</w:t>
      </w:r>
      <w:r>
        <w:t>, оборудуется местным освещением - софитами, предназначенными для освещения классных досок.</w:t>
      </w:r>
      <w:r w:rsidR="00E940CB">
        <w:t xml:space="preserve"> (</w:t>
      </w:r>
      <w:proofErr w:type="gramStart"/>
      <w:r w:rsidR="00E940CB" w:rsidRPr="00E940CB">
        <w:rPr>
          <w:u w:val="single"/>
        </w:rPr>
        <w:t>Значит</w:t>
      </w:r>
      <w:proofErr w:type="gramEnd"/>
      <w:r w:rsidR="00E940CB" w:rsidRPr="00E940CB">
        <w:rPr>
          <w:u w:val="single"/>
        </w:rPr>
        <w:t xml:space="preserve"> к ИД местное освещение не требуется</w:t>
      </w:r>
      <w:r w:rsidR="00E940CB">
        <w:t>)</w:t>
      </w:r>
    </w:p>
    <w:p w:rsidR="000F11A4" w:rsidRDefault="000F11A4" w:rsidP="00504E7B">
      <w:pPr>
        <w:pStyle w:val="a3"/>
      </w:pPr>
      <w:r>
        <w:t xml:space="preserve">10.14. Использование в учебном процессе инновационных образовательных программ и </w:t>
      </w:r>
      <w:r w:rsidRPr="00CF0635">
        <w:rPr>
          <w:u w:val="single"/>
        </w:rPr>
        <w:t>технологий</w:t>
      </w:r>
      <w:r>
        <w:t>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504E7B" w:rsidRDefault="00504E7B" w:rsidP="00504E7B">
      <w:pPr>
        <w:pStyle w:val="a3"/>
      </w:pPr>
      <w:r>
        <w:t xml:space="preserve">10.17. С целью профилактики утомления, нарушения осанки и </w:t>
      </w:r>
      <w:proofErr w:type="gramStart"/>
      <w:r>
        <w:t>зрения</w:t>
      </w:r>
      <w:proofErr w:type="gramEnd"/>
      <w:r>
        <w:t xml:space="preserve">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504E7B" w:rsidRDefault="00504E7B" w:rsidP="00504E7B">
      <w:pPr>
        <w:pStyle w:val="a3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F535DA" w:rsidRDefault="00504E7B" w:rsidP="00504E7B">
      <w: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504E7B" w:rsidRDefault="00504E7B" w:rsidP="00504E7B">
      <w:r>
        <w:rPr>
          <w:noProof/>
          <w:lang w:eastAsia="ru-RU"/>
        </w:rPr>
        <w:drawing>
          <wp:inline distT="0" distB="0" distL="0" distR="0">
            <wp:extent cx="5720080" cy="2913380"/>
            <wp:effectExtent l="19050" t="0" r="0" b="0"/>
            <wp:docPr id="1" name="Рисунок 1" descr="C:\Users\Лена\Desktop\5430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5430_2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BE" w:rsidRDefault="00E13EBE" w:rsidP="00E13EBE">
      <w:pPr>
        <w:pStyle w:val="a3"/>
      </w:pPr>
      <w:r>
        <w:lastRenderedPageBreak/>
        <w:t xml:space="preserve">После использования технических средств обучения, </w:t>
      </w:r>
      <w:r w:rsidRPr="00CF0635">
        <w:rPr>
          <w:u w:val="single"/>
        </w:rPr>
        <w:t>связанных со зрительной нагрузкой</w:t>
      </w:r>
      <w:r>
        <w:t>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E13EBE" w:rsidRDefault="00E13EBE" w:rsidP="00E13EBE">
      <w:pPr>
        <w:pStyle w:val="a3"/>
      </w:pPr>
      <w:r>
        <w:rPr>
          <w:b/>
          <w:bCs/>
        </w:rPr>
        <w:t>Рекомендуемый комплекс упражнений гимнастики глаз</w:t>
      </w:r>
    </w:p>
    <w:p w:rsidR="00E13EBE" w:rsidRDefault="00E13EBE" w:rsidP="00E13EBE">
      <w:pPr>
        <w:pStyle w:val="a3"/>
      </w:pPr>
      <w:r>
        <w:t>1. Быстро поморгать, закрыть глаза и посидеть спокойно, медленно считая до 5. Повторять 4 - 5 раз.</w:t>
      </w:r>
    </w:p>
    <w:p w:rsidR="00E13EBE" w:rsidRDefault="00E13EBE" w:rsidP="00E13EBE">
      <w:pPr>
        <w:pStyle w:val="a3"/>
      </w:pPr>
      <w:r>
        <w:t xml:space="preserve">2. </w:t>
      </w:r>
      <w:proofErr w:type="gramStart"/>
      <w:r>
        <w:t>Крепко зажмурить глаза (считать до 3, открыть их и посмотреть вдаль (считать до 5).</w:t>
      </w:r>
      <w:proofErr w:type="gramEnd"/>
      <w:r>
        <w:t xml:space="preserve"> Повторять 4 - 5 раз.</w:t>
      </w:r>
    </w:p>
    <w:p w:rsidR="00E13EBE" w:rsidRDefault="00E13EBE" w:rsidP="00E13EBE">
      <w:pPr>
        <w:pStyle w:val="a3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E13EBE" w:rsidRDefault="00E13EBE" w:rsidP="00E13EBE">
      <w:pPr>
        <w:pStyle w:val="a3"/>
      </w:pPr>
      <w:r>
        <w:t xml:space="preserve">4. Посмотреть на указательный палец вытянутой </w:t>
      </w:r>
      <w:proofErr w:type="gramStart"/>
      <w:r>
        <w:t>руки</w:t>
      </w:r>
      <w:proofErr w:type="gramEnd"/>
      <w:r>
        <w:t xml:space="preserve"> на счет 1 - 4, потом перенести взор вдаль на счет 1 - 6. Повторять 4 - 5 раз.</w:t>
      </w:r>
    </w:p>
    <w:p w:rsidR="00E13EBE" w:rsidRPr="00637820" w:rsidRDefault="00E13EBE" w:rsidP="00E13EBE">
      <w:pPr>
        <w:pStyle w:val="a3"/>
      </w:pPr>
      <w:r w:rsidRPr="00637820">
        <w:t>5. 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CF0635" w:rsidRDefault="00CF0635" w:rsidP="00CF0635">
      <w:pPr>
        <w:pStyle w:val="a3"/>
      </w:pPr>
      <w:r>
        <w:t>10.19</w:t>
      </w:r>
      <w:r w:rsidRPr="00CF0635">
        <w:rPr>
          <w:u w:val="single"/>
        </w:rPr>
        <w:t xml:space="preserve">. Режим обучения и организации работы кабинетов с использованием компьютерной техники </w:t>
      </w:r>
      <w:r>
        <w:t>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E13EBE" w:rsidRPr="00637820" w:rsidRDefault="00637820" w:rsidP="00504E7B">
      <w:pPr>
        <w:rPr>
          <w:rFonts w:ascii="Times New Roman" w:hAnsi="Times New Roman" w:cs="Times New Roman"/>
          <w:sz w:val="24"/>
          <w:szCs w:val="24"/>
        </w:rPr>
      </w:pPr>
      <w:r w:rsidRPr="00637820">
        <w:rPr>
          <w:rFonts w:ascii="Times New Roman" w:hAnsi="Times New Roman" w:cs="Times New Roman"/>
          <w:sz w:val="24"/>
          <w:szCs w:val="24"/>
        </w:rPr>
        <w:t>13.1. Руководитель общеобразовательного учреждения является ответственным лицом за организацию и полноту выполне</w:t>
      </w:r>
      <w:r w:rsidR="00CF0635">
        <w:rPr>
          <w:rFonts w:ascii="Times New Roman" w:hAnsi="Times New Roman" w:cs="Times New Roman"/>
          <w:sz w:val="24"/>
          <w:szCs w:val="24"/>
        </w:rPr>
        <w:t xml:space="preserve">ния настоящих санитарных правил. </w:t>
      </w:r>
    </w:p>
    <w:p w:rsidR="00637820" w:rsidRDefault="00637820" w:rsidP="00637820">
      <w:pPr>
        <w:pStyle w:val="a3"/>
      </w:pPr>
      <w:r>
        <w:rPr>
          <w:u w:val="single"/>
        </w:rPr>
        <w:t xml:space="preserve">Приложение 1 к </w:t>
      </w:r>
      <w:proofErr w:type="spellStart"/>
      <w:r>
        <w:rPr>
          <w:u w:val="single"/>
        </w:rPr>
        <w:t>СанПиН</w:t>
      </w:r>
      <w:proofErr w:type="spellEnd"/>
      <w:r>
        <w:rPr>
          <w:u w:val="single"/>
        </w:rPr>
        <w:t xml:space="preserve"> 2.4.2.2821-10</w:t>
      </w:r>
    </w:p>
    <w:p w:rsidR="00637820" w:rsidRDefault="00637820" w:rsidP="00637820">
      <w:pPr>
        <w:pStyle w:val="a3"/>
      </w:pPr>
      <w:r>
        <w:rPr>
          <w:b/>
          <w:bCs/>
        </w:rPr>
        <w:t xml:space="preserve">Рекомендации по воспитанию и формированию правильной рабочей позы у </w:t>
      </w:r>
      <w:proofErr w:type="gramStart"/>
      <w:r>
        <w:rPr>
          <w:b/>
          <w:bCs/>
        </w:rPr>
        <w:t>обучающихся</w:t>
      </w:r>
      <w:proofErr w:type="gramEnd"/>
    </w:p>
    <w:p w:rsidR="00637820" w:rsidRDefault="00637820" w:rsidP="00637820">
      <w:pPr>
        <w:pStyle w:val="a3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637820" w:rsidRDefault="00637820" w:rsidP="00637820">
      <w:pPr>
        <w:pStyle w:val="a3"/>
      </w:pPr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CF0635" w:rsidRDefault="00CF0635" w:rsidP="00CF0635">
      <w:pPr>
        <w:spacing w:after="0" w:line="324" w:lineRule="atLeast"/>
        <w:textAlignment w:val="baseline"/>
        <w:rPr>
          <w:rFonts w:ascii="Georgia" w:eastAsia="Times New Roman" w:hAnsi="Georgia" w:cs="Times New Roman"/>
          <w:b/>
          <w:bCs/>
          <w:color w:val="800000"/>
          <w:sz w:val="23"/>
          <w:lang w:eastAsia="ru-RU"/>
        </w:rPr>
      </w:pPr>
    </w:p>
    <w:p w:rsidR="00CF0635" w:rsidRDefault="00CF0635" w:rsidP="00CF0635">
      <w:pPr>
        <w:spacing w:after="0" w:line="32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часть</w:t>
      </w:r>
    </w:p>
    <w:p w:rsidR="00CF0635" w:rsidRDefault="009E180F" w:rsidP="00CF0635">
      <w:pPr>
        <w:spacing w:after="0" w:line="324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E180F">
        <w:rPr>
          <w:rFonts w:ascii="Times New Roman" w:hAnsi="Times New Roman" w:cs="Times New Roman"/>
          <w:b/>
          <w:sz w:val="28"/>
          <w:szCs w:val="28"/>
        </w:rPr>
        <w:t xml:space="preserve">«Существуют ли нормы </w:t>
      </w:r>
      <w:proofErr w:type="spellStart"/>
      <w:r w:rsidRPr="009E180F">
        <w:rPr>
          <w:rFonts w:ascii="Times New Roman" w:hAnsi="Times New Roman" w:cs="Times New Roman"/>
          <w:b/>
          <w:sz w:val="28"/>
          <w:szCs w:val="28"/>
        </w:rPr>
        <w:t>СанПина</w:t>
      </w:r>
      <w:proofErr w:type="spellEnd"/>
      <w:r w:rsidRPr="009E180F">
        <w:rPr>
          <w:rFonts w:ascii="Times New Roman" w:hAnsi="Times New Roman" w:cs="Times New Roman"/>
          <w:b/>
          <w:sz w:val="28"/>
          <w:szCs w:val="28"/>
        </w:rPr>
        <w:t xml:space="preserve"> по использованию интерактивной доски?»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180F" w:rsidRPr="009E180F" w:rsidRDefault="009E180F" w:rsidP="00CF0635">
      <w:pPr>
        <w:spacing w:after="0" w:line="324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публикации.</w:t>
      </w:r>
    </w:p>
    <w:p w:rsidR="00CF0635" w:rsidRPr="00CF0635" w:rsidRDefault="009E180F" w:rsidP="00AA25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25F1">
        <w:rPr>
          <w:rFonts w:ascii="Times New Roman" w:eastAsia="Times New Roman" w:hAnsi="Times New Roman" w:cs="Times New Roman"/>
          <w:bCs/>
          <w:sz w:val="23"/>
          <w:u w:val="single"/>
          <w:lang w:eastAsia="ru-RU"/>
        </w:rPr>
        <w:t>П</w:t>
      </w:r>
      <w:r w:rsidR="00CF0635" w:rsidRPr="00AA25F1">
        <w:rPr>
          <w:rFonts w:ascii="Times New Roman" w:eastAsia="Times New Roman" w:hAnsi="Times New Roman" w:cs="Times New Roman"/>
          <w:bCs/>
          <w:sz w:val="23"/>
          <w:u w:val="single"/>
          <w:lang w:eastAsia="ru-RU"/>
        </w:rPr>
        <w:t>одведем итоги</w:t>
      </w:r>
      <w:r w:rsidR="00CF0635" w:rsidRPr="00CF06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F0635" w:rsidRPr="00CF0635" w:rsidRDefault="00CF0635" w:rsidP="00AA25F1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180F">
        <w:rPr>
          <w:rFonts w:ascii="Times New Roman" w:eastAsia="Times New Roman" w:hAnsi="Times New Roman" w:cs="Times New Roman"/>
          <w:bCs/>
          <w:sz w:val="23"/>
          <w:lang w:eastAsia="ru-RU"/>
        </w:rPr>
        <w:lastRenderedPageBreak/>
        <w:t xml:space="preserve">Использование интерактивной доски в образовательной деятельности требует новых подходов. И они должны основываться на определённой нормативной базе, а не </w:t>
      </w:r>
      <w:proofErr w:type="gramStart"/>
      <w:r w:rsidRPr="009E180F">
        <w:rPr>
          <w:rFonts w:ascii="Times New Roman" w:eastAsia="Times New Roman" w:hAnsi="Times New Roman" w:cs="Times New Roman"/>
          <w:bCs/>
          <w:sz w:val="23"/>
          <w:lang w:eastAsia="ru-RU"/>
        </w:rPr>
        <w:t>толковаться</w:t>
      </w:r>
      <w:proofErr w:type="gramEnd"/>
      <w:r w:rsidRPr="009E180F">
        <w:rPr>
          <w:rFonts w:ascii="Times New Roman" w:eastAsia="Times New Roman" w:hAnsi="Times New Roman" w:cs="Times New Roman"/>
          <w:bCs/>
          <w:sz w:val="23"/>
          <w:lang w:eastAsia="ru-RU"/>
        </w:rPr>
        <w:t xml:space="preserve"> как кому вздумается.</w:t>
      </w:r>
    </w:p>
    <w:p w:rsidR="00CF0635" w:rsidRPr="009E180F" w:rsidRDefault="00CF0635" w:rsidP="00AA25F1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180F">
        <w:rPr>
          <w:rFonts w:ascii="Times New Roman" w:eastAsia="Times New Roman" w:hAnsi="Times New Roman" w:cs="Times New Roman"/>
          <w:bCs/>
          <w:sz w:val="23"/>
          <w:lang w:eastAsia="ru-RU"/>
        </w:rPr>
        <w:t>Без сомнения, нельзя приравнивать работу с интерактивной доской или большим экраном к индивидуальной работе за персональным компьютером. Налицо совершенно другая форма образовательной деятельности с совершенно другими физиологическими условиями.</w:t>
      </w:r>
    </w:p>
    <w:p w:rsidR="009E180F" w:rsidRPr="00CF0635" w:rsidRDefault="009E180F" w:rsidP="009E180F">
      <w:pPr>
        <w:spacing w:after="0" w:line="486" w:lineRule="atLeast"/>
        <w:ind w:left="48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Почему?</w:t>
      </w:r>
    </w:p>
    <w:p w:rsidR="009E180F" w:rsidRPr="009E180F" w:rsidRDefault="00AA25F1" w:rsidP="009E180F">
      <w:pPr>
        <w:pStyle w:val="a3"/>
        <w:spacing w:before="0" w:beforeAutospacing="0" w:after="0" w:afterAutospacing="0" w:line="324" w:lineRule="atLeast"/>
        <w:textAlignment w:val="baseline"/>
      </w:pPr>
      <w:r>
        <w:t>Н</w:t>
      </w:r>
      <w:r w:rsidR="009E180F" w:rsidRPr="009E180F">
        <w:t>овый </w:t>
      </w:r>
      <w:proofErr w:type="spellStart"/>
      <w:r w:rsidR="00663112" w:rsidRPr="009E180F">
        <w:rPr>
          <w:rStyle w:val="a6"/>
          <w:bdr w:val="none" w:sz="0" w:space="0" w:color="auto" w:frame="1"/>
        </w:rPr>
        <w:fldChar w:fldCharType="begin"/>
      </w:r>
      <w:r w:rsidR="009E180F" w:rsidRPr="009E180F">
        <w:rPr>
          <w:rStyle w:val="a6"/>
          <w:bdr w:val="none" w:sz="0" w:space="0" w:color="auto" w:frame="1"/>
        </w:rPr>
        <w:instrText xml:space="preserve"> HYPERLINK "http://didaktor.ru/goto/http:/www.rg.ru/2011/03/16/sanpin-dok.html" \t "_blank" </w:instrText>
      </w:r>
      <w:r w:rsidR="00663112" w:rsidRPr="009E180F">
        <w:rPr>
          <w:rStyle w:val="a6"/>
          <w:bdr w:val="none" w:sz="0" w:space="0" w:color="auto" w:frame="1"/>
        </w:rPr>
        <w:fldChar w:fldCharType="separate"/>
      </w:r>
      <w:r w:rsidR="009E180F" w:rsidRPr="009E180F">
        <w:rPr>
          <w:rStyle w:val="a7"/>
          <w:b/>
          <w:bCs/>
          <w:color w:val="auto"/>
          <w:bdr w:val="none" w:sz="0" w:space="0" w:color="auto" w:frame="1"/>
        </w:rPr>
        <w:t>СанПиН</w:t>
      </w:r>
      <w:proofErr w:type="spellEnd"/>
      <w:r w:rsidR="009E180F" w:rsidRPr="009E180F">
        <w:rPr>
          <w:rStyle w:val="a7"/>
          <w:b/>
          <w:bCs/>
          <w:color w:val="auto"/>
          <w:bdr w:val="none" w:sz="0" w:space="0" w:color="auto" w:frame="1"/>
        </w:rPr>
        <w:t xml:space="preserve"> 2.4.2.2821-10</w:t>
      </w:r>
      <w:r w:rsidR="00663112" w:rsidRPr="009E180F">
        <w:rPr>
          <w:rStyle w:val="a6"/>
          <w:bdr w:val="none" w:sz="0" w:space="0" w:color="auto" w:frame="1"/>
        </w:rPr>
        <w:fldChar w:fldCharType="end"/>
      </w:r>
      <w:r w:rsidR="009E180F" w:rsidRPr="009E180F">
        <w:t>, принятый 29 декабря 2010 г.</w:t>
      </w:r>
    </w:p>
    <w:p w:rsidR="009E180F" w:rsidRPr="009E180F" w:rsidRDefault="00AA25F1" w:rsidP="009E180F">
      <w:pPr>
        <w:pStyle w:val="a3"/>
        <w:spacing w:before="0" w:beforeAutospacing="0" w:after="0" w:afterAutospacing="0" w:line="324" w:lineRule="atLeast"/>
        <w:textAlignment w:val="baseline"/>
      </w:pPr>
      <w:r>
        <w:t>Ю</w:t>
      </w:r>
      <w:r w:rsidR="009E180F" w:rsidRPr="009E180F">
        <w:t>ристы ссылаются на пункт</w:t>
      </w:r>
      <w:r w:rsidR="009E180F" w:rsidRPr="009E180F">
        <w:rPr>
          <w:rStyle w:val="apple-converted-space"/>
        </w:rPr>
        <w:t> </w:t>
      </w:r>
      <w:r w:rsidR="009E180F" w:rsidRPr="009E180F">
        <w:rPr>
          <w:rStyle w:val="a6"/>
          <w:bdr w:val="none" w:sz="0" w:space="0" w:color="auto" w:frame="1"/>
        </w:rPr>
        <w:t>5.7</w:t>
      </w:r>
      <w:r w:rsidR="009E180F" w:rsidRPr="009E180F">
        <w:t>, где среди прочих типов школьных досок упоминается:</w:t>
      </w:r>
    </w:p>
    <w:p w:rsidR="009E180F" w:rsidRDefault="009E180F" w:rsidP="009E180F">
      <w:pPr>
        <w:pStyle w:val="a3"/>
        <w:spacing w:before="0" w:beforeAutospacing="0" w:after="0" w:afterAutospacing="0" w:line="324" w:lineRule="atLeast"/>
        <w:textAlignment w:val="baseline"/>
        <w:rPr>
          <w:rStyle w:val="a6"/>
          <w:b w:val="0"/>
          <w:iCs/>
          <w:bdr w:val="none" w:sz="0" w:space="0" w:color="auto" w:frame="1"/>
        </w:rPr>
      </w:pPr>
      <w:r w:rsidRPr="009E180F">
        <w:rPr>
          <w:rStyle w:val="a6"/>
          <w:b w:val="0"/>
          <w:iCs/>
          <w:bdr w:val="none" w:sz="0" w:space="0" w:color="auto" w:frame="1"/>
        </w:rP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9E180F" w:rsidRDefault="009E180F" w:rsidP="009E180F">
      <w:pPr>
        <w:pStyle w:val="a3"/>
        <w:spacing w:before="0" w:beforeAutospacing="0" w:after="0" w:afterAutospacing="0" w:line="324" w:lineRule="atLeast"/>
        <w:textAlignment w:val="baseline"/>
        <w:rPr>
          <w:rFonts w:ascii="Georgia" w:hAnsi="Georgia"/>
          <w:color w:val="55554E"/>
          <w:sz w:val="28"/>
          <w:szCs w:val="28"/>
        </w:rPr>
      </w:pPr>
    </w:p>
    <w:p w:rsidR="009E180F" w:rsidRPr="00AA25F1" w:rsidRDefault="00663112" w:rsidP="009E180F">
      <w:pPr>
        <w:pStyle w:val="a3"/>
        <w:spacing w:before="0" w:beforeAutospacing="0" w:after="0" w:afterAutospacing="0" w:line="324" w:lineRule="atLeast"/>
        <w:textAlignment w:val="baseline"/>
      </w:pPr>
      <w:hyperlink r:id="rId9" w:tgtFrame="_blank" w:history="1">
        <w:r w:rsidR="00AA25F1" w:rsidRPr="00AA25F1">
          <w:rPr>
            <w:rStyle w:val="a7"/>
            <w:b/>
            <w:bCs/>
            <w:i/>
            <w:iCs/>
            <w:color w:val="auto"/>
            <w:bdr w:val="none" w:sz="0" w:space="0" w:color="auto" w:frame="1"/>
          </w:rPr>
          <w:t>К</w:t>
        </w:r>
        <w:r w:rsidR="009E180F" w:rsidRPr="00AA25F1">
          <w:rPr>
            <w:rStyle w:val="a7"/>
            <w:b/>
            <w:bCs/>
            <w:i/>
            <w:iCs/>
            <w:color w:val="auto"/>
            <w:bdr w:val="none" w:sz="0" w:space="0" w:color="auto" w:frame="1"/>
          </w:rPr>
          <w:t>омментарии</w:t>
        </w:r>
      </w:hyperlink>
      <w:r w:rsidR="009E180F" w:rsidRPr="00AA25F1">
        <w:rPr>
          <w:rStyle w:val="apple-converted-space"/>
        </w:rPr>
        <w:t> </w:t>
      </w:r>
      <w:r w:rsidR="00AA25F1" w:rsidRPr="00AA25F1">
        <w:rPr>
          <w:rStyle w:val="apple-converted-space"/>
        </w:rPr>
        <w:t xml:space="preserve"> </w:t>
      </w:r>
      <w:r w:rsidR="00AA25F1" w:rsidRPr="00AA25F1">
        <w:t>профессора</w:t>
      </w:r>
      <w:r w:rsidR="00AA25F1" w:rsidRPr="00AA25F1">
        <w:rPr>
          <w:rStyle w:val="apple-converted-space"/>
        </w:rPr>
        <w:t> </w:t>
      </w:r>
      <w:r w:rsidR="00AA25F1" w:rsidRPr="00AA25F1">
        <w:rPr>
          <w:rStyle w:val="a6"/>
          <w:bdr w:val="none" w:sz="0" w:space="0" w:color="auto" w:frame="1"/>
        </w:rPr>
        <w:t xml:space="preserve">Е.Л. </w:t>
      </w:r>
      <w:proofErr w:type="spellStart"/>
      <w:r w:rsidR="00AA25F1" w:rsidRPr="00AA25F1">
        <w:rPr>
          <w:rStyle w:val="a6"/>
          <w:bdr w:val="none" w:sz="0" w:space="0" w:color="auto" w:frame="1"/>
        </w:rPr>
        <w:t>Болотовой</w:t>
      </w:r>
      <w:proofErr w:type="spellEnd"/>
      <w:r w:rsidR="00AA25F1" w:rsidRPr="00AA25F1">
        <w:t xml:space="preserve">, </w:t>
      </w:r>
      <w:r w:rsidR="009E180F" w:rsidRPr="00AA25F1">
        <w:t>по этому вопросу отнюдь не убедительны, и больше выглядят на манипулирование нормативными документами.</w:t>
      </w:r>
    </w:p>
    <w:p w:rsidR="009E180F" w:rsidRPr="00AA25F1" w:rsidRDefault="009E180F" w:rsidP="009E180F">
      <w:pPr>
        <w:pStyle w:val="a3"/>
        <w:spacing w:before="0" w:beforeAutospacing="0" w:after="0" w:afterAutospacing="0" w:line="324" w:lineRule="atLeast"/>
        <w:textAlignment w:val="baseline"/>
      </w:pPr>
      <w:r w:rsidRPr="00AA25F1">
        <w:t>Её ссылка на </w:t>
      </w:r>
      <w:hyperlink r:id="rId10" w:tgtFrame="_blank" w:history="1">
        <w:r w:rsidRPr="00AA25F1">
          <w:rPr>
            <w:rStyle w:val="a7"/>
            <w:b/>
            <w:bCs/>
            <w:color w:val="auto"/>
            <w:bdr w:val="none" w:sz="0" w:space="0" w:color="auto" w:frame="1"/>
          </w:rPr>
          <w:t>Перечень и технические требования к интерактивному аппаратно-программному комплексу для общеобразовательных учреждений</w:t>
        </w:r>
      </w:hyperlink>
      <w:r w:rsidRPr="00AA25F1">
        <w:rPr>
          <w:rStyle w:val="apple-converted-space"/>
        </w:rPr>
        <w:t> </w:t>
      </w:r>
      <w:r w:rsidRPr="00AA25F1">
        <w:t>не является корректной, т.к. перечисленные характеристики абсолютно не затрагивают гигиенических норм.</w:t>
      </w:r>
    </w:p>
    <w:p w:rsidR="009E180F" w:rsidRPr="00AA25F1" w:rsidRDefault="009E180F" w:rsidP="009E180F">
      <w:pPr>
        <w:pStyle w:val="a3"/>
        <w:spacing w:before="0" w:beforeAutospacing="0" w:after="0" w:afterAutospacing="0" w:line="324" w:lineRule="atLeast"/>
        <w:textAlignment w:val="baseline"/>
      </w:pPr>
    </w:p>
    <w:p w:rsidR="009E180F" w:rsidRPr="00AA25F1" w:rsidRDefault="00AA25F1" w:rsidP="009E180F">
      <w:pPr>
        <w:pStyle w:val="a3"/>
        <w:spacing w:before="0" w:beforeAutospacing="0" w:after="0" w:afterAutospacing="0" w:line="324" w:lineRule="atLeast"/>
        <w:textAlignment w:val="baseline"/>
      </w:pPr>
      <w:r w:rsidRPr="00AA25F1">
        <w:t>Юристы регламентируют работу с ИД на основании</w:t>
      </w:r>
      <w:r w:rsidR="009E180F" w:rsidRPr="00AA25F1">
        <w:t xml:space="preserve"> </w:t>
      </w:r>
      <w:hyperlink r:id="rId11" w:tgtFrame="_blank" w:history="1">
        <w:r w:rsidR="009E180F" w:rsidRPr="00AA25F1">
          <w:rPr>
            <w:rStyle w:val="a7"/>
            <w:b/>
            <w:bCs/>
            <w:color w:val="auto"/>
            <w:bdr w:val="none" w:sz="0" w:space="0" w:color="auto" w:frame="1"/>
          </w:rPr>
          <w:t>САНПИН 2.2.2/2.4.1340-03</w:t>
        </w:r>
      </w:hyperlink>
      <w:r w:rsidR="009E180F" w:rsidRPr="00AA25F1">
        <w:rPr>
          <w:rStyle w:val="apple-converted-space"/>
          <w:b/>
          <w:bCs/>
          <w:i/>
          <w:iCs/>
          <w:bdr w:val="none" w:sz="0" w:space="0" w:color="auto" w:frame="1"/>
        </w:rPr>
        <w:t> </w:t>
      </w:r>
      <w:r w:rsidR="009E180F" w:rsidRPr="00AA25F1">
        <w:rPr>
          <w:rStyle w:val="a9"/>
          <w:b/>
          <w:bCs/>
          <w:bdr w:val="none" w:sz="0" w:space="0" w:color="auto" w:frame="1"/>
        </w:rPr>
        <w:t>“Гигиенические требования к персональным электронно-вычислительным машинам и организации работы”</w:t>
      </w:r>
      <w:r w:rsidR="009E180F" w:rsidRPr="00AA25F1">
        <w:t>, где интерактивная доска, хотя и не упоминается, но причисляется толкователями этого документа к </w:t>
      </w:r>
      <w:r w:rsidR="009E180F" w:rsidRPr="00AA25F1">
        <w:rPr>
          <w:rStyle w:val="a9"/>
          <w:bdr w:val="none" w:sz="0" w:space="0" w:color="auto" w:frame="1"/>
        </w:rPr>
        <w:t>устройствам  отображения  информации  (</w:t>
      </w:r>
      <w:proofErr w:type="spellStart"/>
      <w:r w:rsidR="009E180F" w:rsidRPr="00AA25F1">
        <w:rPr>
          <w:rStyle w:val="a9"/>
          <w:bdr w:val="none" w:sz="0" w:space="0" w:color="auto" w:frame="1"/>
        </w:rPr>
        <w:t>видеодисплейные</w:t>
      </w:r>
      <w:proofErr w:type="spellEnd"/>
      <w:r w:rsidR="009E180F" w:rsidRPr="00AA25F1">
        <w:rPr>
          <w:rStyle w:val="a9"/>
          <w:bdr w:val="none" w:sz="0" w:space="0" w:color="auto" w:frame="1"/>
        </w:rPr>
        <w:t>  терминалы (ВДТ) всех типов)</w:t>
      </w:r>
      <w:r w:rsidR="009E180F" w:rsidRPr="00AA25F1">
        <w:t>.</w:t>
      </w:r>
    </w:p>
    <w:p w:rsidR="009E180F" w:rsidRPr="00AA25F1" w:rsidRDefault="009E180F" w:rsidP="009E180F">
      <w:pPr>
        <w:pStyle w:val="a3"/>
        <w:spacing w:before="0" w:beforeAutospacing="0" w:after="0" w:afterAutospacing="0" w:line="324" w:lineRule="atLeast"/>
        <w:textAlignment w:val="baseline"/>
      </w:pPr>
      <w:r w:rsidRPr="00AA25F1">
        <w:t>Этот документ не был упразднён наряду с </w:t>
      </w:r>
      <w:proofErr w:type="spellStart"/>
      <w:r w:rsidRPr="00AA25F1">
        <w:rPr>
          <w:rStyle w:val="a6"/>
          <w:bdr w:val="none" w:sz="0" w:space="0" w:color="auto" w:frame="1"/>
        </w:rPr>
        <w:t>СанПиН</w:t>
      </w:r>
      <w:proofErr w:type="spellEnd"/>
      <w:r w:rsidRPr="00AA25F1">
        <w:rPr>
          <w:rStyle w:val="a6"/>
          <w:bdr w:val="none" w:sz="0" w:space="0" w:color="auto" w:frame="1"/>
        </w:rPr>
        <w:t xml:space="preserve"> 2.4.2.1178-02</w:t>
      </w:r>
      <w:r w:rsidRPr="00AA25F1">
        <w:t>, хотя был принят фактически одновременно.</w:t>
      </w:r>
    </w:p>
    <w:p w:rsidR="009E180F" w:rsidRPr="00AA25F1" w:rsidRDefault="009E180F" w:rsidP="009E180F">
      <w:pPr>
        <w:pStyle w:val="a3"/>
        <w:spacing w:before="0" w:beforeAutospacing="0" w:after="240" w:afterAutospacing="0" w:line="324" w:lineRule="atLeast"/>
        <w:textAlignment w:val="baseline"/>
      </w:pPr>
      <w:r w:rsidRPr="00AA25F1">
        <w:t>Исходя из этого документа,</w:t>
      </w:r>
    </w:p>
    <w:p w:rsidR="009E180F" w:rsidRPr="00AA25F1" w:rsidRDefault="009E180F" w:rsidP="00AA25F1">
      <w:pPr>
        <w:pStyle w:val="a3"/>
        <w:spacing w:before="0" w:beforeAutospacing="0" w:after="0" w:afterAutospacing="0"/>
        <w:textAlignment w:val="baseline"/>
      </w:pPr>
      <w:r w:rsidRPr="00AA25F1">
        <w:rPr>
          <w:rStyle w:val="a6"/>
          <w:bdr w:val="none" w:sz="0" w:space="0" w:color="auto" w:frame="1"/>
        </w:rPr>
        <w:t>Рекомендуемая непрерывная длительность работы, связанной с фиксацией взора непосредственно на экране ВДТ</w:t>
      </w:r>
      <w:r w:rsidRPr="00AA25F1">
        <w:t>, на уроке не должна превышать:</w:t>
      </w:r>
    </w:p>
    <w:p w:rsidR="009E180F" w:rsidRPr="00AA25F1" w:rsidRDefault="009E180F" w:rsidP="00AA25F1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AA25F1">
        <w:rPr>
          <w:rFonts w:ascii="Times New Roman" w:hAnsi="Times New Roman" w:cs="Times New Roman"/>
          <w:sz w:val="24"/>
          <w:szCs w:val="24"/>
        </w:rPr>
        <w:t>для обучающихся в I – IV классах – 15 мин.;</w:t>
      </w:r>
    </w:p>
    <w:p w:rsidR="009E180F" w:rsidRPr="00AA25F1" w:rsidRDefault="009E180F" w:rsidP="00AA25F1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AA25F1">
        <w:rPr>
          <w:rFonts w:ascii="Times New Roman" w:hAnsi="Times New Roman" w:cs="Times New Roman"/>
          <w:sz w:val="24"/>
          <w:szCs w:val="24"/>
        </w:rPr>
        <w:t>для обучающихся в V – VII классах – 20 мин.;</w:t>
      </w:r>
    </w:p>
    <w:p w:rsidR="009E180F" w:rsidRPr="00AA25F1" w:rsidRDefault="009E180F" w:rsidP="00AA25F1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AA25F1">
        <w:rPr>
          <w:rFonts w:ascii="Times New Roman" w:hAnsi="Times New Roman" w:cs="Times New Roman"/>
          <w:sz w:val="24"/>
          <w:szCs w:val="24"/>
        </w:rPr>
        <w:t>для обучающихся в VIII – IX классах – 25 мин.;</w:t>
      </w:r>
    </w:p>
    <w:p w:rsidR="009E180F" w:rsidRPr="00AA25F1" w:rsidRDefault="009E180F" w:rsidP="00AA25F1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imes New Roman" w:hAnsi="Times New Roman" w:cs="Times New Roman"/>
          <w:sz w:val="24"/>
          <w:szCs w:val="24"/>
        </w:rPr>
      </w:pPr>
      <w:r w:rsidRPr="00AA25F1">
        <w:rPr>
          <w:rFonts w:ascii="Times New Roman" w:hAnsi="Times New Roman" w:cs="Times New Roman"/>
          <w:sz w:val="24"/>
          <w:szCs w:val="24"/>
        </w:rPr>
        <w:t>для обучающихся в X – XI классах на первом часу учебных занятий – 30 мин., на втором – 20 мин.</w:t>
      </w:r>
    </w:p>
    <w:p w:rsidR="009E180F" w:rsidRDefault="009E180F" w:rsidP="009E180F">
      <w:pPr>
        <w:pStyle w:val="a3"/>
        <w:spacing w:before="0" w:beforeAutospacing="0" w:after="0" w:afterAutospacing="0" w:line="324" w:lineRule="atLeast"/>
        <w:textAlignment w:val="baseline"/>
        <w:rPr>
          <w:rFonts w:ascii="Georgia" w:hAnsi="Georgia"/>
          <w:color w:val="55554E"/>
          <w:sz w:val="28"/>
          <w:szCs w:val="28"/>
        </w:rPr>
      </w:pPr>
    </w:p>
    <w:p w:rsidR="00AA25F1" w:rsidRPr="00AA25F1" w:rsidRDefault="00AA25F1" w:rsidP="00AA25F1">
      <w:pPr>
        <w:pStyle w:val="a3"/>
        <w:spacing w:before="0" w:beforeAutospacing="0" w:after="0" w:afterAutospacing="0" w:line="324" w:lineRule="atLeast"/>
        <w:textAlignment w:val="baseline"/>
      </w:pPr>
      <w:r w:rsidRPr="00AA25F1">
        <w:t>Оказывается цитируемое многими</w:t>
      </w:r>
      <w:r w:rsidRPr="00AA25F1">
        <w:rPr>
          <w:rStyle w:val="apple-converted-space"/>
        </w:rPr>
        <w:t> </w:t>
      </w:r>
      <w:r w:rsidRPr="00AA25F1">
        <w:rPr>
          <w:rStyle w:val="a9"/>
          <w:b/>
          <w:sz w:val="28"/>
          <w:szCs w:val="28"/>
          <w:bdr w:val="none" w:sz="0" w:space="0" w:color="auto" w:frame="1"/>
        </w:rPr>
        <w:t>приложение 7</w:t>
      </w:r>
      <w:r w:rsidRPr="00AA25F1">
        <w:rPr>
          <w:rStyle w:val="apple-converted-space"/>
        </w:rPr>
        <w:t> </w:t>
      </w:r>
      <w:r w:rsidRPr="00AA25F1">
        <w:t>носит статус </w:t>
      </w:r>
      <w:proofErr w:type="gramStart"/>
      <w:r w:rsidRPr="00AA25F1">
        <w:rPr>
          <w:rStyle w:val="a6"/>
          <w:b w:val="0"/>
          <w:iCs/>
          <w:u w:val="single"/>
          <w:bdr w:val="none" w:sz="0" w:space="0" w:color="auto" w:frame="1"/>
        </w:rPr>
        <w:t>рекомендованного</w:t>
      </w:r>
      <w:proofErr w:type="gramEnd"/>
      <w:r w:rsidRPr="00AA25F1">
        <w:rPr>
          <w:rStyle w:val="apple-converted-space"/>
        </w:rPr>
        <w:t> </w:t>
      </w:r>
      <w:r w:rsidRPr="00AA25F1">
        <w:t>и</w:t>
      </w:r>
      <w:r w:rsidRPr="00AA25F1">
        <w:rPr>
          <w:rStyle w:val="apple-converted-space"/>
        </w:rPr>
        <w:t> </w:t>
      </w:r>
      <w:hyperlink r:id="rId12" w:tgtFrame="_blank" w:history="1">
        <w:r w:rsidRPr="00AA25F1">
          <w:rPr>
            <w:rStyle w:val="a7"/>
            <w:bCs/>
            <w:color w:val="auto"/>
            <w:u w:val="none"/>
            <w:bdr w:val="none" w:sz="0" w:space="0" w:color="auto" w:frame="1"/>
          </w:rPr>
          <w:t>на регистрацию в Минюст РФ не представлялось!</w:t>
        </w:r>
      </w:hyperlink>
    </w:p>
    <w:p w:rsidR="00AA25F1" w:rsidRPr="00AA25F1" w:rsidRDefault="00AA25F1" w:rsidP="00AA25F1">
      <w:pPr>
        <w:pStyle w:val="a3"/>
        <w:spacing w:before="0" w:beforeAutospacing="0" w:after="0" w:afterAutospacing="0" w:line="324" w:lineRule="atLeast"/>
        <w:textAlignment w:val="baseline"/>
      </w:pPr>
      <w:r w:rsidRPr="00AA25F1">
        <w:t>Поэтому и</w:t>
      </w:r>
      <w:r w:rsidRPr="00AA25F1">
        <w:rPr>
          <w:rStyle w:val="apple-converted-space"/>
        </w:rPr>
        <w:t> </w:t>
      </w:r>
      <w:r w:rsidRPr="00AA25F1">
        <w:rPr>
          <w:rStyle w:val="a6"/>
          <w:color w:val="FF0000"/>
          <w:bdr w:val="none" w:sz="0" w:space="0" w:color="auto" w:frame="1"/>
        </w:rPr>
        <w:t>требовать его обязательного исполнения нельзя</w:t>
      </w:r>
      <w:r w:rsidRPr="00AA25F1">
        <w:rPr>
          <w:color w:val="FF0000"/>
        </w:rPr>
        <w:t>.</w:t>
      </w:r>
    </w:p>
    <w:p w:rsidR="009E180F" w:rsidRPr="00AA25F1" w:rsidRDefault="009E180F" w:rsidP="009E180F">
      <w:pPr>
        <w:pStyle w:val="a3"/>
        <w:spacing w:before="0" w:beforeAutospacing="0" w:after="0" w:afterAutospacing="0" w:line="324" w:lineRule="atLeast"/>
        <w:textAlignment w:val="baseline"/>
        <w:rPr>
          <w:b/>
          <w:iCs/>
        </w:rPr>
      </w:pPr>
    </w:p>
    <w:p w:rsidR="00637820" w:rsidRPr="00AA25F1" w:rsidRDefault="00AA25F1" w:rsidP="00637820">
      <w:pPr>
        <w:pStyle w:val="a3"/>
        <w:rPr>
          <w:b/>
          <w:sz w:val="28"/>
          <w:szCs w:val="28"/>
        </w:rPr>
      </w:pPr>
      <w:r w:rsidRPr="00AA25F1">
        <w:rPr>
          <w:b/>
          <w:sz w:val="28"/>
          <w:szCs w:val="28"/>
        </w:rPr>
        <w:t>3 часть</w:t>
      </w:r>
    </w:p>
    <w:p w:rsidR="00AA25F1" w:rsidRDefault="00AA25F1" w:rsidP="00AA25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AA25F1">
        <w:rPr>
          <w:rFonts w:ascii="Times New Roman" w:hAnsi="Times New Roman" w:cs="Times New Roman"/>
          <w:b/>
          <w:sz w:val="28"/>
          <w:szCs w:val="28"/>
        </w:rPr>
        <w:t xml:space="preserve">убликации по нормированию времени использования интерактивных досок в образовательном процессе. </w:t>
      </w:r>
    </w:p>
    <w:p w:rsidR="00CC1AB4" w:rsidRPr="00CC1AB4" w:rsidRDefault="00CC1AB4" w:rsidP="00CC1AB4">
      <w:pPr>
        <w:pStyle w:val="aa"/>
        <w:numPr>
          <w:ilvl w:val="0"/>
          <w:numId w:val="3"/>
        </w:numPr>
        <w:shd w:val="clear" w:color="auto" w:fill="FFFFFF"/>
        <w:spacing w:before="360" w:after="120" w:line="281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«Интерактивная доска в школе»</w:t>
      </w:r>
      <w:r w:rsidRPr="00CC1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СТЕПАНОВА М. И., зав. лабораторией обучения и воспитания НИИ гигиены и охраны здоровья детей и подростков ФГБУ «Научный центр здоровья детей» РАМН, д-р мед</w:t>
      </w:r>
      <w:proofErr w:type="gramStart"/>
      <w:r w:rsidRPr="00CC1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CC1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CC1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аук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</w:t>
      </w:r>
      <w:hyperlink r:id="rId13" w:history="1">
        <w:r w:rsidRPr="005B5D66">
          <w:rPr>
            <w:rStyle w:val="a7"/>
          </w:rPr>
          <w:t>http://www.profiz.ru/sec/2_2013/doska/</w:t>
        </w:r>
      </w:hyperlink>
    </w:p>
    <w:p w:rsidR="00CC1AB4" w:rsidRPr="00A64DEE" w:rsidRDefault="00CC1AB4" w:rsidP="00CC1AB4">
      <w:pPr>
        <w:pStyle w:val="3"/>
        <w:numPr>
          <w:ilvl w:val="0"/>
          <w:numId w:val="3"/>
        </w:numPr>
        <w:shd w:val="clear" w:color="auto" w:fill="FFFFFF"/>
        <w:rPr>
          <w:b w:val="0"/>
          <w:sz w:val="24"/>
          <w:szCs w:val="24"/>
        </w:rPr>
      </w:pPr>
      <w:r w:rsidRPr="00A64DEE">
        <w:rPr>
          <w:b w:val="0"/>
          <w:sz w:val="24"/>
          <w:szCs w:val="24"/>
        </w:rPr>
        <w:t>Степаненко О.В. Интерактивная доска: приемы использования на уроках информатики в начальной школе</w:t>
      </w:r>
      <w:r>
        <w:rPr>
          <w:b w:val="0"/>
          <w:sz w:val="24"/>
          <w:szCs w:val="24"/>
        </w:rPr>
        <w:t xml:space="preserve"> </w:t>
      </w:r>
      <w:hyperlink r:id="rId14" w:history="1">
        <w:r w:rsidRPr="00A64DEE">
          <w:rPr>
            <w:rStyle w:val="a7"/>
            <w:b w:val="0"/>
            <w:sz w:val="24"/>
            <w:szCs w:val="24"/>
          </w:rPr>
          <w:t>http://gazeta.lbz.ru/vyp/nomer.php?ELEMENT_ID=656</w:t>
        </w:r>
      </w:hyperlink>
    </w:p>
    <w:p w:rsidR="00CC1AB4" w:rsidRPr="00A64DEE" w:rsidRDefault="00CC1AB4" w:rsidP="00CC1AB4">
      <w:pPr>
        <w:pStyle w:val="2"/>
        <w:numPr>
          <w:ilvl w:val="0"/>
          <w:numId w:val="3"/>
        </w:numPr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A64DEE">
        <w:rPr>
          <w:b w:val="0"/>
          <w:bCs w:val="0"/>
          <w:color w:val="000000"/>
          <w:sz w:val="24"/>
          <w:szCs w:val="24"/>
        </w:rPr>
        <w:t>Новые Санитарно-эпидемиологические требования к условиям и организации обучения в общеобразовательных учреждениях и новые ФГОС</w:t>
      </w:r>
      <w:r>
        <w:rPr>
          <w:b w:val="0"/>
          <w:bCs w:val="0"/>
          <w:color w:val="000000"/>
          <w:sz w:val="24"/>
          <w:szCs w:val="24"/>
        </w:rPr>
        <w:t xml:space="preserve">  </w:t>
      </w:r>
      <w:hyperlink r:id="rId15" w:history="1">
        <w:r w:rsidRPr="00A64DEE">
          <w:rPr>
            <w:rStyle w:val="a7"/>
            <w:b w:val="0"/>
            <w:bCs w:val="0"/>
            <w:sz w:val="24"/>
            <w:szCs w:val="24"/>
          </w:rPr>
          <w:t>http://eor-np.ru/node/1671</w:t>
        </w:r>
      </w:hyperlink>
      <w:r w:rsidR="00013646">
        <w:t xml:space="preserve">  </w:t>
      </w:r>
      <w:r w:rsidR="00013646" w:rsidRPr="00013646">
        <w:rPr>
          <w:b w:val="0"/>
          <w:sz w:val="24"/>
          <w:szCs w:val="24"/>
        </w:rPr>
        <w:t>(</w:t>
      </w:r>
      <w:proofErr w:type="spellStart"/>
      <w:proofErr w:type="gramStart"/>
      <w:r w:rsidR="00013646" w:rsidRPr="00013646">
        <w:rPr>
          <w:b w:val="0"/>
          <w:sz w:val="24"/>
          <w:szCs w:val="24"/>
        </w:rPr>
        <w:t>стр</w:t>
      </w:r>
      <w:proofErr w:type="spellEnd"/>
      <w:proofErr w:type="gramEnd"/>
      <w:r w:rsidR="00013646" w:rsidRPr="00013646">
        <w:rPr>
          <w:b w:val="0"/>
          <w:sz w:val="24"/>
          <w:szCs w:val="24"/>
        </w:rPr>
        <w:t xml:space="preserve"> 37)</w:t>
      </w:r>
    </w:p>
    <w:p w:rsidR="00CC1AB4" w:rsidRPr="00EC5975" w:rsidRDefault="00CC1AB4" w:rsidP="00CC1AB4">
      <w:pPr>
        <w:rPr>
          <w:rFonts w:ascii="Times New Roman" w:hAnsi="Times New Roman" w:cs="Times New Roman"/>
          <w:sz w:val="24"/>
          <w:szCs w:val="24"/>
        </w:rPr>
      </w:pPr>
    </w:p>
    <w:p w:rsidR="00CC1AB4" w:rsidRPr="00CC1AB4" w:rsidRDefault="009E49D9" w:rsidP="00CC1AB4">
      <w:pPr>
        <w:pStyle w:val="1"/>
        <w:numPr>
          <w:ilvl w:val="0"/>
          <w:numId w:val="3"/>
        </w:numPr>
        <w:shd w:val="clear" w:color="auto" w:fill="FFFFFF"/>
        <w:spacing w:before="201" w:after="201" w:line="290" w:lineRule="atLeas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CC1AB4" w:rsidRPr="00CC1AB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Интерактивная доска на уроке: как оптимизировать образовательный процесс</w:t>
      </w:r>
      <w:r>
        <w:rPr>
          <w:rFonts w:ascii="Arial" w:hAnsi="Arial" w:cs="Arial"/>
          <w:color w:val="4D5B56"/>
          <w:sz w:val="22"/>
          <w:szCs w:val="22"/>
          <w:shd w:val="clear" w:color="auto" w:fill="FFFFFF"/>
        </w:rPr>
        <w:t xml:space="preserve">» </w:t>
      </w:r>
      <w:r w:rsidRPr="009E49D9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Авторы:</w:t>
      </w:r>
      <w:r w:rsidRPr="009E49D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9E49D9">
        <w:rPr>
          <w:rStyle w:val="a6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Брыксина</w:t>
      </w:r>
      <w:proofErr w:type="spellEnd"/>
      <w:r w:rsidRPr="009E49D9">
        <w:rPr>
          <w:rStyle w:val="a6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О. Ф.</w:t>
      </w:r>
      <w:r w:rsidR="004108F9">
        <w:rPr>
          <w:rStyle w:val="a6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E49D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E49D9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Выпуск:</w:t>
      </w:r>
      <w:r w:rsidRPr="009E49D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E49D9">
        <w:rPr>
          <w:rStyle w:val="a6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2013г.</w:t>
      </w:r>
      <w:r w:rsidR="00CC1AB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AA25F1" w:rsidRDefault="00663112" w:rsidP="00CC1AB4">
      <w:pPr>
        <w:pStyle w:val="a3"/>
        <w:numPr>
          <w:ilvl w:val="0"/>
          <w:numId w:val="3"/>
        </w:numPr>
      </w:pPr>
      <w:hyperlink r:id="rId16" w:history="1">
        <w:r w:rsidR="00013646" w:rsidRPr="00013646">
          <w:rPr>
            <w:rStyle w:val="a7"/>
          </w:rPr>
          <w:t>http://lib.rus.ec/b/405154/read</w:t>
        </w:r>
      </w:hyperlink>
      <w:r w:rsidR="00013646">
        <w:t xml:space="preserve">  М.А. Горюнова «Интерактивные доски и их использование в учебном процессе» </w:t>
      </w:r>
      <w:proofErr w:type="gramStart"/>
      <w:r w:rsidR="00013646">
        <w:t xml:space="preserve">( </w:t>
      </w:r>
      <w:proofErr w:type="gramEnd"/>
      <w:r w:rsidR="00013646">
        <w:t>не совсем о нормирование времени)</w:t>
      </w:r>
    </w:p>
    <w:p w:rsidR="00AB1794" w:rsidRPr="00AB1794" w:rsidRDefault="00663112" w:rsidP="00AB1794">
      <w:pPr>
        <w:pStyle w:val="1"/>
        <w:numPr>
          <w:ilvl w:val="0"/>
          <w:numId w:val="3"/>
        </w:numPr>
        <w:spacing w:before="134" w:after="120" w:line="240" w:lineRule="auto"/>
        <w:ind w:left="714" w:hanging="35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hyperlink r:id="rId17" w:history="1">
        <w:r w:rsidR="00AB1794" w:rsidRPr="00AB1794">
          <w:rPr>
            <w:rStyle w:val="a7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Квятковская </w:t>
        </w:r>
        <w:r w:rsidR="00AB1794">
          <w:rPr>
            <w:rStyle w:val="a7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Н.П.</w:t>
        </w:r>
      </w:hyperlink>
      <w:r w:rsidR="00AB179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13646" w:rsidRPr="000136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Исследовательская работа "Влияние интерактивной доски на здоровье учащихся"</w:t>
      </w:r>
      <w:r w:rsidR="00AB179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hyperlink r:id="rId18" w:history="1">
        <w:r w:rsidR="00AB1794" w:rsidRPr="00AB1794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http://festival.1september.ru/articles/603581/</w:t>
        </w:r>
      </w:hyperlink>
    </w:p>
    <w:p w:rsidR="00AB1794" w:rsidRPr="00A31AAC" w:rsidRDefault="00AB1794" w:rsidP="00A31AAC">
      <w:pPr>
        <w:pStyle w:val="1"/>
        <w:numPr>
          <w:ilvl w:val="0"/>
          <w:numId w:val="3"/>
        </w:numPr>
        <w:shd w:val="clear" w:color="auto" w:fill="FFFFFF"/>
        <w:spacing w:before="0" w:after="335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B179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Почему интерактивные доски используются неэффективно? Ошибки установки </w:t>
      </w:r>
      <w:hyperlink r:id="rId19" w:history="1">
        <w:r w:rsidRPr="00A31AAC">
          <w:rPr>
            <w:rStyle w:val="a7"/>
            <w:b w:val="0"/>
            <w:color w:val="00B0F0"/>
            <w:sz w:val="24"/>
            <w:szCs w:val="24"/>
          </w:rPr>
          <w:t>http://www.menobr.ru/materials/165/5234</w:t>
        </w:r>
        <w:r w:rsidRPr="00AB1794">
          <w:rPr>
            <w:rStyle w:val="a7"/>
            <w:b w:val="0"/>
            <w:color w:val="000000" w:themeColor="text1"/>
            <w:sz w:val="24"/>
            <w:szCs w:val="24"/>
          </w:rPr>
          <w:t>/</w:t>
        </w:r>
      </w:hyperlink>
      <w:r w:rsidRPr="00AB1794">
        <w:rPr>
          <w:b w:val="0"/>
          <w:color w:val="000000" w:themeColor="text1"/>
          <w:sz w:val="24"/>
          <w:szCs w:val="24"/>
        </w:rPr>
        <w:t xml:space="preserve">  </w:t>
      </w:r>
      <w:r w:rsidRPr="00AB179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(не совсем о нормирование времени)</w:t>
      </w:r>
    </w:p>
    <w:p w:rsidR="00F814C1" w:rsidRDefault="00AB1794" w:rsidP="00AB1794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1794">
        <w:rPr>
          <w:rFonts w:ascii="Times New Roman" w:hAnsi="Times New Roman" w:cs="Times New Roman"/>
          <w:sz w:val="24"/>
          <w:szCs w:val="24"/>
        </w:rPr>
        <w:t xml:space="preserve">Установка интерактивной доски. Как правильно установить интерактивную доску. </w:t>
      </w:r>
      <w:hyperlink r:id="rId20" w:history="1"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  <w:lang w:val="en-US"/>
          </w:rPr>
          <w:t>http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</w:rPr>
          <w:t>://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  <w:lang w:val="en-US"/>
          </w:rPr>
          <w:t>kashkanov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</w:rPr>
          <w:t>.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</w:rPr>
          <w:t>/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  <w:lang w:val="en-US"/>
          </w:rPr>
          <w:t>index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</w:rPr>
          <w:t>.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  <w:lang w:val="en-US"/>
          </w:rPr>
          <w:t>php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</w:rPr>
          <w:t>?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  <w:lang w:val="en-US"/>
          </w:rPr>
          <w:t>Itemid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</w:rPr>
          <w:t>=203&amp;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  <w:lang w:val="en-US"/>
          </w:rPr>
          <w:t>id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</w:rPr>
          <w:t>=147&amp;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  <w:lang w:val="en-US"/>
          </w:rPr>
          <w:t>option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</w:rPr>
          <w:t>=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  <w:lang w:val="en-US"/>
          </w:rPr>
          <w:t>com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</w:rPr>
          <w:t>_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  <w:lang w:val="en-US"/>
          </w:rPr>
          <w:t>content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</w:rPr>
          <w:t>&amp;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  <w:lang w:val="en-US"/>
          </w:rPr>
          <w:t>view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</w:rPr>
          <w:t>=</w:t>
        </w:r>
        <w:r w:rsidRPr="00AB1794">
          <w:rPr>
            <w:rStyle w:val="a7"/>
            <w:rFonts w:ascii="Times New Roman" w:hAnsi="Times New Roman" w:cs="Times New Roman"/>
            <w:b/>
            <w:bCs/>
            <w:caps/>
            <w:color w:val="000000" w:themeColor="text1"/>
            <w:sz w:val="24"/>
            <w:szCs w:val="24"/>
            <w:shd w:val="clear" w:color="auto" w:fill="FFFFFF"/>
            <w:lang w:val="en-US"/>
          </w:rPr>
          <w:t>article</w:t>
        </w:r>
      </w:hyperlink>
      <w:r w:rsidRPr="00AB1794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1794">
        <w:rPr>
          <w:rFonts w:ascii="Times New Roman" w:hAnsi="Times New Roman" w:cs="Times New Roman"/>
          <w:sz w:val="24"/>
          <w:szCs w:val="24"/>
        </w:rPr>
        <w:t>не совсем о нормирование времени)</w:t>
      </w:r>
    </w:p>
    <w:p w:rsidR="00013646" w:rsidRPr="004108F9" w:rsidRDefault="00F814C1" w:rsidP="00F814C1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Интерактивная доска: вопросы безопасного использования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21" w:history="1">
        <w:r w:rsidRPr="004108F9">
          <w:rPr>
            <w:rStyle w:val="a7"/>
            <w:rFonts w:ascii="Times New Roman" w:hAnsi="Times New Roman" w:cs="Times New Roman"/>
            <w:sz w:val="24"/>
            <w:szCs w:val="24"/>
          </w:rPr>
          <w:t>http://ielf.ucoz.ru/blog/interaktivnaja_doska_voprosy_bezopasnogo_ispolzovanija/2013-11-23-553</w:t>
        </w:r>
      </w:hyperlink>
    </w:p>
    <w:p w:rsidR="004108F9" w:rsidRDefault="004108F9" w:rsidP="004108F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3EBE" w:rsidRPr="004108F9" w:rsidRDefault="00663112" w:rsidP="004108F9">
      <w:pPr>
        <w:pStyle w:val="2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714" w:hanging="357"/>
        <w:textAlignment w:val="baseline"/>
        <w:rPr>
          <w:b w:val="0"/>
          <w:bCs w:val="0"/>
          <w:color w:val="4E443C"/>
          <w:sz w:val="24"/>
          <w:szCs w:val="24"/>
        </w:rPr>
      </w:pPr>
      <w:hyperlink r:id="rId22" w:history="1">
        <w:r w:rsidR="004108F9" w:rsidRPr="004108F9">
          <w:rPr>
            <w:rStyle w:val="a7"/>
            <w:b w:val="0"/>
            <w:color w:val="000000"/>
            <w:sz w:val="24"/>
            <w:szCs w:val="24"/>
            <w:u w:val="none"/>
            <w:bdr w:val="none" w:sz="0" w:space="0" w:color="auto" w:frame="1"/>
          </w:rPr>
          <w:t>Сколько времени можно работать с интерактивной доской?</w:t>
        </w:r>
      </w:hyperlink>
      <w:hyperlink r:id="rId23" w:history="1">
        <w:r w:rsidR="00F814C1" w:rsidRPr="004108F9">
          <w:rPr>
            <w:rStyle w:val="a7"/>
            <w:sz w:val="24"/>
            <w:szCs w:val="24"/>
          </w:rPr>
          <w:t xml:space="preserve"> </w:t>
        </w:r>
        <w:r w:rsidR="00F814C1" w:rsidRPr="004108F9">
          <w:rPr>
            <w:rStyle w:val="a7"/>
            <w:b w:val="0"/>
            <w:sz w:val="24"/>
            <w:szCs w:val="24"/>
          </w:rPr>
          <w:t>http://smart.schoolsite1.ru/articles/83-time.html</w:t>
        </w:r>
      </w:hyperlink>
    </w:p>
    <w:sectPr w:rsidR="00E13EBE" w:rsidRPr="004108F9" w:rsidSect="00F535DA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8E9" w:rsidRDefault="00B548E9" w:rsidP="00C40E28">
      <w:pPr>
        <w:spacing w:after="0" w:line="240" w:lineRule="auto"/>
      </w:pPr>
      <w:r>
        <w:separator/>
      </w:r>
    </w:p>
  </w:endnote>
  <w:endnote w:type="continuationSeparator" w:id="0">
    <w:p w:rsidR="00B548E9" w:rsidRDefault="00B548E9" w:rsidP="00C4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8E9" w:rsidRDefault="00B548E9" w:rsidP="00C40E28">
      <w:pPr>
        <w:spacing w:after="0" w:line="240" w:lineRule="auto"/>
      </w:pPr>
      <w:r>
        <w:separator/>
      </w:r>
    </w:p>
  </w:footnote>
  <w:footnote w:type="continuationSeparator" w:id="0">
    <w:p w:rsidR="00B548E9" w:rsidRDefault="00B548E9" w:rsidP="00C4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28" w:rsidRDefault="00C40E28">
    <w:pPr>
      <w:pStyle w:val="ab"/>
    </w:pPr>
    <w:r w:rsidRPr="00C40E28">
      <w:rPr>
        <w:rFonts w:ascii="Times New Roman" w:hAnsi="Times New Roman" w:cs="Times New Roman"/>
      </w:rPr>
      <w:t>Задание</w:t>
    </w:r>
    <w:r>
      <w:rPr>
        <w:rFonts w:ascii="Times New Roman" w:hAnsi="Times New Roman" w:cs="Times New Roman"/>
      </w:rPr>
      <w:t xml:space="preserve"> №</w:t>
    </w:r>
    <w:r w:rsidRPr="00C40E28">
      <w:rPr>
        <w:rFonts w:ascii="Times New Roman" w:hAnsi="Times New Roman" w:cs="Times New Roman"/>
      </w:rPr>
      <w:t xml:space="preserve"> 6</w:t>
    </w:r>
    <w:r w:rsidRPr="00C40E28">
      <w:rPr>
        <w:rFonts w:ascii="Times New Roman" w:hAnsi="Times New Roman" w:cs="Times New Roman"/>
      </w:rPr>
      <w:ptab w:relativeTo="margin" w:alignment="center" w:leader="none"/>
    </w:r>
    <w:r w:rsidRPr="00C40E28">
      <w:rPr>
        <w:rFonts w:ascii="Times New Roman" w:hAnsi="Times New Roman" w:cs="Times New Roman"/>
      </w:rPr>
      <w:t xml:space="preserve"> группа 9.</w:t>
    </w:r>
    <w:r>
      <w:ptab w:relativeTo="margin" w:alignment="right" w:leader="none"/>
    </w:r>
    <w:r w:rsidRPr="00C40E28">
      <w:rPr>
        <w:rFonts w:ascii="Times New Roman" w:hAnsi="Times New Roman" w:cs="Times New Roman"/>
      </w:rPr>
      <w:t>Петренко Е.</w:t>
    </w:r>
    <w:proofErr w:type="gramStart"/>
    <w:r w:rsidRPr="00C40E28">
      <w:rPr>
        <w:rFonts w:ascii="Times New Roman" w:hAnsi="Times New Roman" w:cs="Times New Roman"/>
      </w:rPr>
      <w:t>В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39EF"/>
    <w:multiLevelType w:val="multilevel"/>
    <w:tmpl w:val="74EC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5174D"/>
    <w:multiLevelType w:val="multilevel"/>
    <w:tmpl w:val="3132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B7580"/>
    <w:multiLevelType w:val="hybridMultilevel"/>
    <w:tmpl w:val="85E2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E7B"/>
    <w:rsid w:val="00013646"/>
    <w:rsid w:val="00032CAF"/>
    <w:rsid w:val="00033303"/>
    <w:rsid w:val="0004117F"/>
    <w:rsid w:val="000630A9"/>
    <w:rsid w:val="00075302"/>
    <w:rsid w:val="00081F16"/>
    <w:rsid w:val="00090DFE"/>
    <w:rsid w:val="000974B9"/>
    <w:rsid w:val="000A4CAA"/>
    <w:rsid w:val="000B4019"/>
    <w:rsid w:val="000C25DC"/>
    <w:rsid w:val="000D621A"/>
    <w:rsid w:val="000F11A4"/>
    <w:rsid w:val="00113414"/>
    <w:rsid w:val="00131600"/>
    <w:rsid w:val="00162648"/>
    <w:rsid w:val="00173CB3"/>
    <w:rsid w:val="001B5112"/>
    <w:rsid w:val="001C47A1"/>
    <w:rsid w:val="001E75FB"/>
    <w:rsid w:val="0021267F"/>
    <w:rsid w:val="00240C69"/>
    <w:rsid w:val="00244C2E"/>
    <w:rsid w:val="0025044E"/>
    <w:rsid w:val="00252D61"/>
    <w:rsid w:val="00267528"/>
    <w:rsid w:val="002E711A"/>
    <w:rsid w:val="002E7CB4"/>
    <w:rsid w:val="002F1645"/>
    <w:rsid w:val="003004BA"/>
    <w:rsid w:val="003115BE"/>
    <w:rsid w:val="003419CE"/>
    <w:rsid w:val="00364905"/>
    <w:rsid w:val="003661CA"/>
    <w:rsid w:val="003669F3"/>
    <w:rsid w:val="0037072C"/>
    <w:rsid w:val="003723FB"/>
    <w:rsid w:val="003755F0"/>
    <w:rsid w:val="00381C2B"/>
    <w:rsid w:val="003873E8"/>
    <w:rsid w:val="003B0CC4"/>
    <w:rsid w:val="003F3617"/>
    <w:rsid w:val="0040115E"/>
    <w:rsid w:val="004108F9"/>
    <w:rsid w:val="0042603E"/>
    <w:rsid w:val="004306EA"/>
    <w:rsid w:val="00437F7D"/>
    <w:rsid w:val="004470EF"/>
    <w:rsid w:val="00454F17"/>
    <w:rsid w:val="0045720F"/>
    <w:rsid w:val="0046582A"/>
    <w:rsid w:val="004743D9"/>
    <w:rsid w:val="004909B2"/>
    <w:rsid w:val="004A1064"/>
    <w:rsid w:val="004A3F59"/>
    <w:rsid w:val="004B3B59"/>
    <w:rsid w:val="004C769D"/>
    <w:rsid w:val="004C76EE"/>
    <w:rsid w:val="004F1662"/>
    <w:rsid w:val="005001FA"/>
    <w:rsid w:val="00504E7B"/>
    <w:rsid w:val="00510917"/>
    <w:rsid w:val="00511D6B"/>
    <w:rsid w:val="005129FC"/>
    <w:rsid w:val="005170A5"/>
    <w:rsid w:val="0052770C"/>
    <w:rsid w:val="00571B76"/>
    <w:rsid w:val="00591203"/>
    <w:rsid w:val="005A6F79"/>
    <w:rsid w:val="005B38FE"/>
    <w:rsid w:val="005B5D66"/>
    <w:rsid w:val="005C326C"/>
    <w:rsid w:val="005C7140"/>
    <w:rsid w:val="005D1D59"/>
    <w:rsid w:val="005D2BF9"/>
    <w:rsid w:val="005D48AE"/>
    <w:rsid w:val="005E1190"/>
    <w:rsid w:val="005E2737"/>
    <w:rsid w:val="006075BA"/>
    <w:rsid w:val="006127AE"/>
    <w:rsid w:val="00612E3A"/>
    <w:rsid w:val="00613DA9"/>
    <w:rsid w:val="00614F39"/>
    <w:rsid w:val="00634D7C"/>
    <w:rsid w:val="00637820"/>
    <w:rsid w:val="00647201"/>
    <w:rsid w:val="00653135"/>
    <w:rsid w:val="00663112"/>
    <w:rsid w:val="00663DBB"/>
    <w:rsid w:val="00674157"/>
    <w:rsid w:val="00687AAE"/>
    <w:rsid w:val="006976A0"/>
    <w:rsid w:val="006A173A"/>
    <w:rsid w:val="006D5468"/>
    <w:rsid w:val="006F2405"/>
    <w:rsid w:val="007439CF"/>
    <w:rsid w:val="007534B0"/>
    <w:rsid w:val="007548DE"/>
    <w:rsid w:val="00754BC5"/>
    <w:rsid w:val="00771AAB"/>
    <w:rsid w:val="007748DD"/>
    <w:rsid w:val="007A2D7A"/>
    <w:rsid w:val="007A4808"/>
    <w:rsid w:val="007F3AF1"/>
    <w:rsid w:val="00837471"/>
    <w:rsid w:val="00846CCF"/>
    <w:rsid w:val="00847DE9"/>
    <w:rsid w:val="00852118"/>
    <w:rsid w:val="00890F65"/>
    <w:rsid w:val="00891313"/>
    <w:rsid w:val="00892C4E"/>
    <w:rsid w:val="008935F3"/>
    <w:rsid w:val="008C0D66"/>
    <w:rsid w:val="008D6C3E"/>
    <w:rsid w:val="008E6D53"/>
    <w:rsid w:val="008E76DE"/>
    <w:rsid w:val="008F27F7"/>
    <w:rsid w:val="00920E12"/>
    <w:rsid w:val="00934848"/>
    <w:rsid w:val="00935565"/>
    <w:rsid w:val="00945255"/>
    <w:rsid w:val="00952E9D"/>
    <w:rsid w:val="0095577F"/>
    <w:rsid w:val="009663B8"/>
    <w:rsid w:val="009A7287"/>
    <w:rsid w:val="009C3F23"/>
    <w:rsid w:val="009E180F"/>
    <w:rsid w:val="009E49D9"/>
    <w:rsid w:val="009F28F5"/>
    <w:rsid w:val="009F751C"/>
    <w:rsid w:val="00A03601"/>
    <w:rsid w:val="00A10A4F"/>
    <w:rsid w:val="00A135D9"/>
    <w:rsid w:val="00A2469A"/>
    <w:rsid w:val="00A301CA"/>
    <w:rsid w:val="00A31AAC"/>
    <w:rsid w:val="00A64DEE"/>
    <w:rsid w:val="00A85290"/>
    <w:rsid w:val="00A90786"/>
    <w:rsid w:val="00A957E8"/>
    <w:rsid w:val="00AA25F1"/>
    <w:rsid w:val="00AA41A1"/>
    <w:rsid w:val="00AB1794"/>
    <w:rsid w:val="00AC05AA"/>
    <w:rsid w:val="00AD3087"/>
    <w:rsid w:val="00AE67DE"/>
    <w:rsid w:val="00B1222F"/>
    <w:rsid w:val="00B4682E"/>
    <w:rsid w:val="00B52692"/>
    <w:rsid w:val="00B548E9"/>
    <w:rsid w:val="00B76AD6"/>
    <w:rsid w:val="00B77104"/>
    <w:rsid w:val="00B91CA6"/>
    <w:rsid w:val="00B91DCB"/>
    <w:rsid w:val="00BC33EF"/>
    <w:rsid w:val="00BD15E7"/>
    <w:rsid w:val="00BD5BA8"/>
    <w:rsid w:val="00BE3092"/>
    <w:rsid w:val="00BF3913"/>
    <w:rsid w:val="00C03823"/>
    <w:rsid w:val="00C122EF"/>
    <w:rsid w:val="00C16821"/>
    <w:rsid w:val="00C173CE"/>
    <w:rsid w:val="00C22C68"/>
    <w:rsid w:val="00C4036A"/>
    <w:rsid w:val="00C40E28"/>
    <w:rsid w:val="00C65389"/>
    <w:rsid w:val="00C665C1"/>
    <w:rsid w:val="00CA328A"/>
    <w:rsid w:val="00CB2714"/>
    <w:rsid w:val="00CC1AB4"/>
    <w:rsid w:val="00CD250A"/>
    <w:rsid w:val="00CD3BB4"/>
    <w:rsid w:val="00CD69E4"/>
    <w:rsid w:val="00CE2852"/>
    <w:rsid w:val="00CE421B"/>
    <w:rsid w:val="00CF0635"/>
    <w:rsid w:val="00D254E8"/>
    <w:rsid w:val="00D330F9"/>
    <w:rsid w:val="00D37AB6"/>
    <w:rsid w:val="00D56936"/>
    <w:rsid w:val="00D67C07"/>
    <w:rsid w:val="00D813DB"/>
    <w:rsid w:val="00D83B5F"/>
    <w:rsid w:val="00D90EAD"/>
    <w:rsid w:val="00DA6FE4"/>
    <w:rsid w:val="00DC2C24"/>
    <w:rsid w:val="00DC5E02"/>
    <w:rsid w:val="00DD1394"/>
    <w:rsid w:val="00DD702C"/>
    <w:rsid w:val="00DF2625"/>
    <w:rsid w:val="00DF318F"/>
    <w:rsid w:val="00E10AEF"/>
    <w:rsid w:val="00E11664"/>
    <w:rsid w:val="00E13EBE"/>
    <w:rsid w:val="00E22478"/>
    <w:rsid w:val="00E668A6"/>
    <w:rsid w:val="00E66D0C"/>
    <w:rsid w:val="00E67009"/>
    <w:rsid w:val="00E76C45"/>
    <w:rsid w:val="00E8715B"/>
    <w:rsid w:val="00E940CB"/>
    <w:rsid w:val="00EA7011"/>
    <w:rsid w:val="00EC20FD"/>
    <w:rsid w:val="00EC5975"/>
    <w:rsid w:val="00EC5C24"/>
    <w:rsid w:val="00EF5819"/>
    <w:rsid w:val="00F104C4"/>
    <w:rsid w:val="00F11435"/>
    <w:rsid w:val="00F15F0D"/>
    <w:rsid w:val="00F30368"/>
    <w:rsid w:val="00F31B89"/>
    <w:rsid w:val="00F32AC5"/>
    <w:rsid w:val="00F337DB"/>
    <w:rsid w:val="00F535DA"/>
    <w:rsid w:val="00F5532B"/>
    <w:rsid w:val="00F7281C"/>
    <w:rsid w:val="00F814C1"/>
    <w:rsid w:val="00F83BC3"/>
    <w:rsid w:val="00F878DB"/>
    <w:rsid w:val="00FA36B2"/>
    <w:rsid w:val="00FD1019"/>
    <w:rsid w:val="00FD2E1C"/>
    <w:rsid w:val="00FE66A8"/>
    <w:rsid w:val="00FF2DAF"/>
    <w:rsid w:val="00FF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DA"/>
  </w:style>
  <w:style w:type="paragraph" w:styleId="1">
    <w:name w:val="heading 1"/>
    <w:basedOn w:val="a"/>
    <w:next w:val="a"/>
    <w:link w:val="10"/>
    <w:uiPriority w:val="9"/>
    <w:qFormat/>
    <w:rsid w:val="005B5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3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3E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E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E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3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E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uthor-name">
    <w:name w:val="author-name"/>
    <w:basedOn w:val="a"/>
    <w:rsid w:val="00E1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3EBE"/>
    <w:rPr>
      <w:b/>
      <w:bCs/>
    </w:rPr>
  </w:style>
  <w:style w:type="character" w:customStyle="1" w:styleId="apple-converted-space">
    <w:name w:val="apple-converted-space"/>
    <w:basedOn w:val="a0"/>
    <w:rsid w:val="00E13EBE"/>
  </w:style>
  <w:style w:type="character" w:styleId="a7">
    <w:name w:val="Hyperlink"/>
    <w:basedOn w:val="a0"/>
    <w:uiPriority w:val="99"/>
    <w:unhideWhenUsed/>
    <w:rsid w:val="005B5D6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B5D6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5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9E180F"/>
    <w:rPr>
      <w:i/>
      <w:iCs/>
    </w:rPr>
  </w:style>
  <w:style w:type="paragraph" w:styleId="aa">
    <w:name w:val="List Paragraph"/>
    <w:basedOn w:val="a"/>
    <w:uiPriority w:val="34"/>
    <w:qFormat/>
    <w:rsid w:val="00CC1AB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4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0E28"/>
  </w:style>
  <w:style w:type="paragraph" w:styleId="ad">
    <w:name w:val="footer"/>
    <w:basedOn w:val="a"/>
    <w:link w:val="ae"/>
    <w:uiPriority w:val="99"/>
    <w:semiHidden/>
    <w:unhideWhenUsed/>
    <w:rsid w:val="00C40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40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344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profiz.ru/sec/2_2013/doska/" TargetMode="External"/><Relationship Id="rId18" Type="http://schemas.openxmlformats.org/officeDocument/2006/relationships/hyperlink" Target="http://festival.1september.ru/articles/603581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elf.ucoz.ru/blog/interaktivnaja_doska_voprosy_bezopasnogo_ispolzovanija/2013-11-23-553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didaktor.ru/goto/http:/hotuser.ru/novosti-ege/2617-ege-po-informatike-v-kompyuternoj-forme-i-sanpin" TargetMode="External"/><Relationship Id="rId17" Type="http://schemas.openxmlformats.org/officeDocument/2006/relationships/hyperlink" Target="http://festival.1september.ru/authors/105-828-56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rus.ec/b/405154/read" TargetMode="External"/><Relationship Id="rId20" Type="http://schemas.openxmlformats.org/officeDocument/2006/relationships/hyperlink" Target="http://kashkanov.ru/index.php?Itemid=203&amp;id=147&amp;option=com_content&amp;view=artic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daktor.ru/goto/http:/www.rg.ru/oficial/doc/min_and_vedom/glav_vrach/118-03.sht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eor-np.ru/node/1671" TargetMode="External"/><Relationship Id="rId23" Type="http://schemas.openxmlformats.org/officeDocument/2006/relationships/hyperlink" Target="%20http:/smart.schoolsite1.ru/articles/83-time.html" TargetMode="External"/><Relationship Id="rId10" Type="http://schemas.openxmlformats.org/officeDocument/2006/relationships/hyperlink" Target="http://didaktor.ru/goto/http:/www.edu.ru/db/mo/Data/d_08/pra132-2.htm" TargetMode="External"/><Relationship Id="rId19" Type="http://schemas.openxmlformats.org/officeDocument/2006/relationships/hyperlink" Target="http://www.menobr.ru/materials/165/52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daktor.ru/goto/http:/www.school.edu.ru/search_faq.asp?ob_no=93238" TargetMode="External"/><Relationship Id="rId14" Type="http://schemas.openxmlformats.org/officeDocument/2006/relationships/hyperlink" Target="http://gazeta.lbz.ru/vyp/nomer.php?ELEMENT_ID=656" TargetMode="External"/><Relationship Id="rId22" Type="http://schemas.openxmlformats.org/officeDocument/2006/relationships/hyperlink" Target="http://smart.schoolsite1.ru/articles/83-ti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2014-04-06T01:59:00Z</dcterms:created>
  <dcterms:modified xsi:type="dcterms:W3CDTF">2014-04-06T02:03:00Z</dcterms:modified>
</cp:coreProperties>
</file>