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2E" w:rsidRDefault="00506B2E" w:rsidP="00506B2E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24"/>
          <w:lang w:eastAsia="ru-RU"/>
        </w:rPr>
      </w:pPr>
    </w:p>
    <w:p w:rsidR="002C4706" w:rsidRPr="002C4706" w:rsidRDefault="002C4706" w:rsidP="00506B2E">
      <w:pPr>
        <w:shd w:val="clear" w:color="auto" w:fill="DBF2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32"/>
          <w:szCs w:val="24"/>
          <w:lang w:eastAsia="ru-RU"/>
        </w:rPr>
        <w:t>План методической службы                             2013-2014</w:t>
      </w: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Шахурина</w:t>
      </w:r>
      <w:proofErr w:type="spellEnd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Л.Н.                                                                                                                                                 </w:t>
      </w:r>
      <w:r w:rsidRPr="002C470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Цель методической работы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— создание благоприятных условий для повышения профессионального мастерства, творческого роста и качества труда педагогических работников.</w:t>
      </w:r>
    </w:p>
    <w:p w:rsidR="002C4706" w:rsidRPr="002C4706" w:rsidRDefault="009732B9" w:rsidP="002C470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Перед методиста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>ми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и педагогическим коллективом ДДТ на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 xml:space="preserve"> 2013-2014 </w:t>
      </w:r>
      <w:proofErr w:type="spellStart"/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>уч</w:t>
      </w:r>
      <w:proofErr w:type="spellEnd"/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 xml:space="preserve"> г стоят  следующие</w:t>
      </w:r>
      <w:r w:rsidR="002C4706" w:rsidRPr="002C4706">
        <w:rPr>
          <w:rFonts w:ascii="Calibri" w:eastAsia="Times New Roman" w:hAnsi="Calibri" w:cs="Times New Roman"/>
          <w:b/>
          <w:color w:val="000000"/>
          <w:lang w:eastAsia="ru-RU"/>
        </w:rPr>
        <w:t xml:space="preserve"> задачи: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> 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br/>
        <w:t>1. Обучение и развитие педагогов, повышение их  квалификации.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br/>
        <w:t>2. Информационно-методическое обеспечение образовательного процесса. Повышение эффективности процесса обучения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br/>
        <w:t xml:space="preserve">3. Реализация единой методической темы ДДТ </w:t>
      </w:r>
      <w:r w:rsidR="002C4706" w:rsidRPr="002C4706">
        <w:rPr>
          <w:rFonts w:ascii="Calibri" w:eastAsia="Calibri" w:hAnsi="Calibri" w:cs="Times New Roman"/>
          <w:color w:val="000000"/>
        </w:rPr>
        <w:t>«Формирование и развитие универсальных учебных действий обучающихся с учетом требований ФГОС</w:t>
      </w:r>
      <w:r w:rsidR="002C4706" w:rsidRPr="002C4706">
        <w:rPr>
          <w:rFonts w:ascii="Calibri" w:eastAsia="Calibri" w:hAnsi="Calibri" w:cs="Times New Roman"/>
          <w:b/>
          <w:color w:val="000000"/>
        </w:rPr>
        <w:t>»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="002C4706" w:rsidRPr="002C4706">
        <w:rPr>
          <w:rFonts w:ascii="Calibri" w:eastAsia="Calibri" w:hAnsi="Calibri" w:cs="Times New Roman"/>
        </w:rPr>
        <w:t xml:space="preserve"> Продолжить и расширить работу по изучению и введению ФГОС второго поколения в сотрудничестве с психологической службой;</w:t>
      </w:r>
      <w:r w:rsidR="002C4706" w:rsidRPr="002C4706">
        <w:rPr>
          <w:rFonts w:ascii="Calibri" w:eastAsia="Times New Roman" w:hAnsi="Calibri" w:cs="Times New Roman"/>
          <w:color w:val="000000"/>
          <w:lang w:eastAsia="ru-RU"/>
        </w:rPr>
        <w:br/>
        <w:t>4. С</w:t>
      </w:r>
      <w:r w:rsidR="002C4706" w:rsidRPr="002C4706">
        <w:rPr>
          <w:rFonts w:ascii="Calibri" w:eastAsia="Calibri" w:hAnsi="Calibri" w:cs="Times New Roman"/>
        </w:rPr>
        <w:t>оздать условия для проявления творческих способностей педагогов через участие в системе конкурсов, фестивалей, конференций и пр.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</w:rPr>
      </w:pPr>
      <w:r w:rsidRPr="002C4706">
        <w:rPr>
          <w:rFonts w:ascii="Calibri" w:eastAsia="Times New Roman" w:hAnsi="Calibri" w:cs="Times New Roman"/>
          <w:color w:val="000000"/>
          <w:lang w:eastAsia="ru-RU"/>
        </w:rPr>
        <w:t>5.  Ф</w:t>
      </w:r>
      <w:r w:rsidRPr="002C4706">
        <w:rPr>
          <w:rFonts w:ascii="Calibri" w:eastAsia="Calibri" w:hAnsi="Calibri" w:cs="Times New Roman"/>
        </w:rPr>
        <w:t>ормирование, выявление, изучение и обобщение результативного педагогического опыта и подготовка методических публикаций.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</w:rPr>
      </w:pPr>
      <w:r w:rsidRPr="002C4706">
        <w:rPr>
          <w:rFonts w:ascii="Calibri" w:eastAsia="Calibri" w:hAnsi="Calibri" w:cs="Times New Roman"/>
        </w:rPr>
        <w:t>6. Развивать дистанционные формы общения через Интернет (почта, сайты и пр.)</w:t>
      </w:r>
    </w:p>
    <w:p w:rsidR="00CE133F" w:rsidRDefault="00CE133F" w:rsidP="002C4706">
      <w:pPr>
        <w:shd w:val="clear" w:color="auto" w:fill="DBF2FF"/>
        <w:spacing w:before="240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240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Методическая служба ДДТ имеет свою структуру, построенную на уровневой дифференциации: высшим коллегиальны</w:t>
      </w:r>
      <w:r w:rsidR="009732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 органом управления является педагогический совет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его </w:t>
      </w:r>
      <w:proofErr w:type="spellStart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подструктурные</w:t>
      </w:r>
      <w:proofErr w:type="spellEnd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элементы:</w:t>
      </w:r>
    </w:p>
    <w:p w:rsidR="002C4706" w:rsidRPr="002C4706" w:rsidRDefault="002C4706" w:rsidP="002C4706">
      <w:pPr>
        <w:numPr>
          <w:ilvl w:val="0"/>
          <w:numId w:val="1"/>
        </w:num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методический совет;</w:t>
      </w:r>
    </w:p>
    <w:p w:rsidR="002C4706" w:rsidRPr="002C4706" w:rsidRDefault="002C4706" w:rsidP="002C4706">
      <w:pPr>
        <w:numPr>
          <w:ilvl w:val="0"/>
          <w:numId w:val="1"/>
        </w:num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экспертный совет;</w:t>
      </w:r>
    </w:p>
    <w:p w:rsidR="002C4706" w:rsidRPr="002C4706" w:rsidRDefault="002C4706" w:rsidP="002C4706">
      <w:pPr>
        <w:numPr>
          <w:ilvl w:val="0"/>
          <w:numId w:val="1"/>
        </w:num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МО и </w:t>
      </w:r>
      <w:proofErr w:type="spellStart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тв</w:t>
      </w:r>
      <w:proofErr w:type="spellEnd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группы;</w:t>
      </w:r>
    </w:p>
    <w:p w:rsidR="002C4706" w:rsidRPr="009732B9" w:rsidRDefault="009732B9" w:rsidP="009732B9">
      <w:pPr>
        <w:numPr>
          <w:ilvl w:val="0"/>
          <w:numId w:val="1"/>
        </w:num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Психологическое сопровождение и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поддержк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 педагогов в учебно-воспитательном процессе.</w:t>
      </w:r>
    </w:p>
    <w:p w:rsidR="00CE133F" w:rsidRDefault="00CE133F" w:rsidP="002C4706">
      <w:pPr>
        <w:shd w:val="clear" w:color="auto" w:fill="DBF2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262630707"/>
    </w:p>
    <w:p w:rsidR="00CE133F" w:rsidRDefault="00CE133F" w:rsidP="002C4706">
      <w:pPr>
        <w:shd w:val="clear" w:color="auto" w:fill="DBF2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  <w:t>Основные направления работы</w:t>
      </w:r>
      <w:bookmarkEnd w:id="0"/>
      <w:r w:rsidRPr="002C4706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Методическая работа в ДДТ организована как деятельность, направленная на успешную организацию образовательного процесса и состоит из пяти основных направлений: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Организационно-педагогическая деятельность. Управление методической работой;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Информационно-методическое обеспечение профессиональной деятельности педагогов;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Работа с педагогическими  кадрами;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Контрольно-оценочная деятельность педагогов;</w:t>
      </w:r>
    </w:p>
    <w:p w:rsidR="002C4706" w:rsidRPr="002C4706" w:rsidRDefault="002C4706" w:rsidP="002C4706">
      <w:pPr>
        <w:numPr>
          <w:ilvl w:val="0"/>
          <w:numId w:val="2"/>
        </w:numPr>
        <w:shd w:val="clear" w:color="auto" w:fill="DBF2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Методическое сопровождение инновационной деятельности.</w:t>
      </w:r>
      <w:bookmarkStart w:id="1" w:name="_Toc262630709"/>
    </w:p>
    <w:p w:rsidR="00CE133F" w:rsidRDefault="00CE133F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E133F" w:rsidRDefault="00CE133F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E133F" w:rsidRDefault="00CE133F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E133F" w:rsidRDefault="00CE133F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bookmarkEnd w:id="1"/>
    <w:p w:rsidR="005A2B3E" w:rsidRPr="00E6460D" w:rsidRDefault="005A2B3E" w:rsidP="005A2B3E">
      <w:pPr>
        <w:shd w:val="clear" w:color="auto" w:fill="DBF2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64C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Направление 1. Организационно-педагогическая деятельность. Управление методической работой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B64CA3">
        <w:rPr>
          <w:i/>
          <w:iCs/>
          <w:lang w:eastAsia="ru-RU"/>
        </w:rPr>
        <w:t>Задачи:</w:t>
      </w:r>
      <w:r w:rsidRPr="00B64CA3">
        <w:rPr>
          <w:lang w:eastAsia="ru-RU"/>
        </w:rPr>
        <w:t> Обеспечение контроля  и анализ результатов  исполнения  плана методической работы</w:t>
      </w:r>
      <w:r>
        <w:rPr>
          <w:lang w:eastAsia="ru-RU"/>
        </w:rPr>
        <w:t xml:space="preserve">.                              </w:t>
      </w:r>
      <w:r w:rsidRPr="00B64CA3">
        <w:rPr>
          <w:lang w:eastAsia="ru-RU"/>
        </w:rPr>
        <w:t>Исходя из общей методической темы года, планируется одно  тематическое заседание педсовета:</w:t>
      </w: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51"/>
        <w:gridCol w:w="3827"/>
        <w:gridCol w:w="4087"/>
      </w:tblGrid>
      <w:tr w:rsidR="005A2B3E" w:rsidRPr="00B64CA3" w:rsidTr="006777B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br/>
              <w:t>Ф.И.О.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Темы для  выступления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 w:rsidRPr="00B64CA3">
              <w:rPr>
                <w:lang w:eastAsia="ru-RU"/>
              </w:rPr>
              <w:t>Результат</w:t>
            </w:r>
          </w:p>
        </w:tc>
      </w:tr>
      <w:tr w:rsidR="005A2B3E" w:rsidRPr="00B64CA3" w:rsidTr="006777B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 w:rsidRPr="00B64CA3">
              <w:rPr>
                <w:lang w:eastAsia="ru-RU"/>
              </w:rPr>
              <w:t> </w:t>
            </w:r>
          </w:p>
          <w:p w:rsidR="005A2B3E" w:rsidRDefault="005A2B3E" w:rsidP="006777BC">
            <w:pPr>
              <w:pStyle w:val="a7"/>
              <w:rPr>
                <w:lang w:eastAsia="ru-RU"/>
              </w:rPr>
            </w:pPr>
          </w:p>
          <w:p w:rsidR="005A2B3E" w:rsidRDefault="005A2B3E" w:rsidP="006777BC">
            <w:pPr>
              <w:pStyle w:val="a7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Гамагина</w:t>
            </w:r>
            <w:proofErr w:type="spellEnd"/>
            <w:r>
              <w:rPr>
                <w:lang w:eastAsia="ru-RU"/>
              </w:rPr>
              <w:t xml:space="preserve"> С.М.</w:t>
            </w:r>
          </w:p>
          <w:p w:rsidR="005A2B3E" w:rsidRDefault="005A2B3E" w:rsidP="006777BC">
            <w:pPr>
              <w:pStyle w:val="a7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Шахурина</w:t>
            </w:r>
            <w:proofErr w:type="spellEnd"/>
            <w:r>
              <w:rPr>
                <w:lang w:eastAsia="ru-RU"/>
              </w:rPr>
              <w:t xml:space="preserve"> Л.Н.</w:t>
            </w:r>
          </w:p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</w:p>
          <w:p w:rsidR="005A2B3E" w:rsidRDefault="005A2B3E" w:rsidP="006777BC">
            <w:pPr>
              <w:pStyle w:val="a7"/>
              <w:rPr>
                <w:lang w:eastAsia="ru-RU"/>
              </w:rPr>
            </w:pPr>
          </w:p>
          <w:p w:rsidR="005A2B3E" w:rsidRDefault="005A2B3E" w:rsidP="006777BC">
            <w:pPr>
              <w:pStyle w:val="a7"/>
              <w:rPr>
                <w:lang w:eastAsia="ru-RU"/>
              </w:rPr>
            </w:pPr>
          </w:p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Default="005A2B3E" w:rsidP="006777BC">
            <w:pPr>
              <w:pStyle w:val="a7"/>
              <w:rPr>
                <w:lang w:eastAsia="ru-RU"/>
              </w:rPr>
            </w:pPr>
          </w:p>
          <w:p w:rsidR="005A2B3E" w:rsidRPr="00B64CA3" w:rsidRDefault="005A2B3E" w:rsidP="006777BC">
            <w:pPr>
              <w:pStyle w:val="a7"/>
              <w:rPr>
                <w:lang w:eastAsia="ru-RU"/>
              </w:rPr>
            </w:pPr>
            <w:r w:rsidRPr="00B06D93">
              <w:rPr>
                <w:lang w:eastAsia="ru-RU"/>
              </w:rPr>
              <w:t>ФГОС как инструмент развития УДОД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F2FF"/>
            <w:hideMark/>
          </w:tcPr>
          <w:p w:rsidR="005A2B3E" w:rsidRPr="00F24075" w:rsidRDefault="005A2B3E" w:rsidP="006777BC">
            <w:pPr>
              <w:pStyle w:val="a7"/>
              <w:rPr>
                <w:sz w:val="24"/>
                <w:szCs w:val="24"/>
                <w:lang w:eastAsia="ru-RU"/>
              </w:rPr>
            </w:pPr>
            <w:r w:rsidRPr="00F24075">
              <w:rPr>
                <w:sz w:val="24"/>
                <w:szCs w:val="24"/>
                <w:lang w:eastAsia="ru-RU"/>
              </w:rPr>
              <w:t xml:space="preserve">Создание у педагогов режима потребностей в использовании УУД: </w:t>
            </w:r>
            <w:r w:rsidRPr="00F240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дополнительных (по отношению к процессу усвоения знаний) возможностей воспитанников;</w:t>
            </w:r>
          </w:p>
          <w:p w:rsidR="005A2B3E" w:rsidRPr="00B64CA3" w:rsidRDefault="005A2B3E" w:rsidP="006777BC">
            <w:pPr>
              <w:rPr>
                <w:lang w:eastAsia="ru-RU"/>
              </w:rPr>
            </w:pPr>
            <w:r w:rsidRPr="00B64CA3">
              <w:rPr>
                <w:lang w:eastAsia="ru-RU"/>
              </w:rPr>
              <w:t>Повышение качества дополните</w:t>
            </w:r>
            <w:r>
              <w:rPr>
                <w:lang w:eastAsia="ru-RU"/>
              </w:rPr>
              <w:t>льного образования.</w:t>
            </w:r>
          </w:p>
        </w:tc>
      </w:tr>
    </w:tbl>
    <w:p w:rsidR="005A2B3E" w:rsidRDefault="005A2B3E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5A2B3E" w:rsidRPr="002C4706" w:rsidRDefault="005A2B3E" w:rsidP="00CE133F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2C4706" w:rsidRPr="002C4706" w:rsidRDefault="008A0173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Провести четыре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заседания методического совета:</w:t>
      </w:r>
    </w:p>
    <w:tbl>
      <w:tblPr>
        <w:tblW w:w="106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BF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5387"/>
        <w:gridCol w:w="3402"/>
      </w:tblGrid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Месяц</w:t>
            </w:r>
          </w:p>
        </w:tc>
        <w:tc>
          <w:tcPr>
            <w:tcW w:w="538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Тема методического совета</w:t>
            </w:r>
          </w:p>
        </w:tc>
        <w:tc>
          <w:tcPr>
            <w:tcW w:w="340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Результат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октябрь</w:t>
            </w:r>
          </w:p>
        </w:tc>
        <w:tc>
          <w:tcPr>
            <w:tcW w:w="538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Планирование методической работы на год</w:t>
            </w:r>
          </w:p>
        </w:tc>
        <w:tc>
          <w:tcPr>
            <w:tcW w:w="340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утверждение планов работы МС, МО и </w:t>
            </w: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тв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групп на 2013-2014,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утверждение состава и плана работы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метод-совета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,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утверждение плана районных мероприятий,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утверждение плана работы с молодыми специалистами.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Итоги внутренней экспертизы ОП;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декабрь</w:t>
            </w:r>
          </w:p>
        </w:tc>
        <w:tc>
          <w:tcPr>
            <w:tcW w:w="53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</w:t>
            </w:r>
            <w:r w:rsidR="009732B9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Контроль за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дозировкой физических упражнений в объединениях физкультурно-спортивной и хореографической  направленности.</w:t>
            </w:r>
          </w:p>
          <w:p w:rsidR="009732B9" w:rsidRDefault="009B729A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- картотека</w:t>
            </w:r>
            <w:r w:rsidR="009732B9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тем </w:t>
            </w:r>
            <w:r w:rsidR="009732B9">
              <w:rPr>
                <w:rFonts w:ascii="Calibri" w:eastAsia="Calibri" w:hAnsi="Calibri" w:cs="Times New Roman"/>
                <w:lang w:eastAsia="ru-RU"/>
              </w:rPr>
              <w:t>самообразов</w:t>
            </w:r>
            <w:r>
              <w:rPr>
                <w:rFonts w:ascii="Calibri" w:eastAsia="Calibri" w:hAnsi="Calibri" w:cs="Times New Roman"/>
                <w:lang w:eastAsia="ru-RU"/>
              </w:rPr>
              <w:t>ания.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О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тчет педагогов, прошедших повышение квалификации в </w:t>
            </w: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НИПКиПРО</w:t>
            </w:r>
            <w:proofErr w:type="spellEnd"/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;</w:t>
            </w:r>
            <w:proofErr w:type="gramEnd"/>
          </w:p>
          <w:p w:rsidR="002C4706" w:rsidRPr="002C4706" w:rsidRDefault="005C2C74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2C4706" w:rsidRPr="002C4706">
              <w:rPr>
                <w:rFonts w:ascii="Calibri" w:eastAsia="Calibri" w:hAnsi="Calibri" w:cs="Times New Roman"/>
                <w:lang w:eastAsia="ru-RU"/>
              </w:rPr>
              <w:t xml:space="preserve"> Анализ работы  МО и творческих групп за 1 полугодие;</w:t>
            </w:r>
          </w:p>
        </w:tc>
        <w:tc>
          <w:tcPr>
            <w:tcW w:w="3402" w:type="dxa"/>
            <w:shd w:val="clear" w:color="auto" w:fill="DBF2FF"/>
          </w:tcPr>
          <w:p w:rsidR="005C2C74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  Справка</w:t>
            </w:r>
            <w:r w:rsidR="005C2C74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2C4706" w:rsidRPr="002C4706" w:rsidRDefault="005C2C74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Шахурина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 xml:space="preserve"> Л.Н., 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Тукка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 xml:space="preserve"> Е.А.)</w:t>
            </w:r>
            <w:r w:rsidR="002C4706" w:rsidRPr="002C4706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Письменный анализ</w:t>
            </w:r>
            <w:r w:rsidR="005C2C74">
              <w:rPr>
                <w:rFonts w:ascii="Calibri" w:eastAsia="Calibri" w:hAnsi="Calibri" w:cs="Times New Roman"/>
                <w:lang w:eastAsia="ru-RU"/>
              </w:rPr>
              <w:t xml:space="preserve"> (</w:t>
            </w:r>
            <w:proofErr w:type="spellStart"/>
            <w:r w:rsidR="005C2C74">
              <w:rPr>
                <w:rFonts w:ascii="Calibri" w:eastAsia="Calibri" w:hAnsi="Calibri" w:cs="Times New Roman"/>
                <w:lang w:eastAsia="ru-RU"/>
              </w:rPr>
              <w:t>Тукка</w:t>
            </w:r>
            <w:proofErr w:type="spellEnd"/>
            <w:r w:rsidR="005C2C74">
              <w:rPr>
                <w:rFonts w:ascii="Calibri" w:eastAsia="Calibri" w:hAnsi="Calibri" w:cs="Times New Roman"/>
                <w:lang w:eastAsia="ru-RU"/>
              </w:rPr>
              <w:t xml:space="preserve"> Е.А., Черных Е.В., </w:t>
            </w:r>
            <w:proofErr w:type="spellStart"/>
            <w:r w:rsidR="005C2C74">
              <w:rPr>
                <w:rFonts w:ascii="Calibri" w:eastAsia="Calibri" w:hAnsi="Calibri" w:cs="Times New Roman"/>
                <w:lang w:eastAsia="ru-RU"/>
              </w:rPr>
              <w:t>Тейхриб</w:t>
            </w:r>
            <w:proofErr w:type="spellEnd"/>
            <w:r w:rsidR="005C2C74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proofErr w:type="spellStart"/>
            <w:r w:rsidR="005C2C74">
              <w:rPr>
                <w:rFonts w:ascii="Calibri" w:eastAsia="Calibri" w:hAnsi="Calibri" w:cs="Times New Roman"/>
                <w:lang w:eastAsia="ru-RU"/>
              </w:rPr>
              <w:t>А.в</w:t>
            </w:r>
            <w:proofErr w:type="spellEnd"/>
            <w:r w:rsidR="005C2C74">
              <w:rPr>
                <w:rFonts w:ascii="Calibri" w:eastAsia="Calibri" w:hAnsi="Calibri" w:cs="Times New Roman"/>
                <w:lang w:eastAsia="ru-RU"/>
              </w:rPr>
              <w:t xml:space="preserve">., </w:t>
            </w:r>
            <w:proofErr w:type="spellStart"/>
            <w:r w:rsidR="005C2C74">
              <w:rPr>
                <w:rFonts w:ascii="Calibri" w:eastAsia="Calibri" w:hAnsi="Calibri" w:cs="Times New Roman"/>
                <w:lang w:eastAsia="ru-RU"/>
              </w:rPr>
              <w:t>Зухаво</w:t>
            </w:r>
            <w:proofErr w:type="spellEnd"/>
            <w:r w:rsidR="005C2C74">
              <w:rPr>
                <w:rFonts w:ascii="Calibri" w:eastAsia="Calibri" w:hAnsi="Calibri" w:cs="Times New Roman"/>
                <w:lang w:eastAsia="ru-RU"/>
              </w:rPr>
              <w:t xml:space="preserve"> О.А.)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3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5C2C74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В течение года на МО и </w:t>
            </w: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МСовете</w:t>
            </w:r>
            <w:proofErr w:type="spellEnd"/>
          </w:p>
        </w:tc>
        <w:tc>
          <w:tcPr>
            <w:tcW w:w="53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- Творческий отчет педагогов, прошедших повышение квалификации в </w:t>
            </w: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НИПКиПРО</w:t>
            </w:r>
            <w:proofErr w:type="spellEnd"/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;</w:t>
            </w:r>
            <w:proofErr w:type="gramEnd"/>
          </w:p>
        </w:tc>
        <w:tc>
          <w:tcPr>
            <w:tcW w:w="3402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Обмен опытом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май</w:t>
            </w:r>
          </w:p>
        </w:tc>
        <w:tc>
          <w:tcPr>
            <w:tcW w:w="538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Анализ работы МС (методистов, МО,  творческих групп) за год: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Итоги  открытых занятий, мастер-классов;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Работа педагогов и методистов на педагогических сайтах (сообществах);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- О выполнении решений </w:t>
            </w: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пед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и метод-советов.</w:t>
            </w:r>
          </w:p>
        </w:tc>
        <w:tc>
          <w:tcPr>
            <w:tcW w:w="340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C4706">
              <w:rPr>
                <w:rFonts w:ascii="Calibri" w:eastAsia="Calibri" w:hAnsi="Calibri" w:cs="Calibri"/>
              </w:rPr>
              <w:t>Письменные отчеты, диагностические материалы, методические разработки, справки и др</w:t>
            </w:r>
            <w:proofErr w:type="gramStart"/>
            <w:r w:rsidRPr="002C4706">
              <w:rPr>
                <w:rFonts w:ascii="Calibri" w:eastAsia="Calibri" w:hAnsi="Calibri" w:cs="Calibri"/>
              </w:rPr>
              <w:t>..</w:t>
            </w:r>
            <w:proofErr w:type="gramEnd"/>
          </w:p>
        </w:tc>
      </w:tr>
    </w:tbl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506B2E" w:rsidRDefault="00506B2E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10A11" w:rsidRDefault="00410A11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Провести три заседания экспертного совета:</w:t>
      </w:r>
    </w:p>
    <w:tbl>
      <w:tblPr>
        <w:tblW w:w="106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545"/>
        <w:gridCol w:w="5684"/>
        <w:gridCol w:w="2693"/>
      </w:tblGrid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154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Месяц</w:t>
            </w:r>
          </w:p>
        </w:tc>
        <w:tc>
          <w:tcPr>
            <w:tcW w:w="5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Тема экспертного совета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Результат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1</w:t>
            </w:r>
          </w:p>
        </w:tc>
        <w:tc>
          <w:tcPr>
            <w:tcW w:w="1545" w:type="dxa"/>
            <w:shd w:val="clear" w:color="auto" w:fill="DBF2FF"/>
            <w:hideMark/>
          </w:tcPr>
          <w:p w:rsidR="003A488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Октябрь</w:t>
            </w:r>
          </w:p>
          <w:p w:rsidR="002C4706" w:rsidRPr="002C4706" w:rsidRDefault="003A488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        -ноябрь</w:t>
            </w:r>
          </w:p>
        </w:tc>
        <w:tc>
          <w:tcPr>
            <w:tcW w:w="5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Внутренняя экспертиза образовательных программ педагогов ДДТ: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-р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t>ецензия новых ОП, в</w:t>
            </w: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 xml:space="preserve">несение изменений в образовательные программы, учебно-тематические планы, в связи с изменением часовой нагрузки. 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Утверждение ОП на педагогическом совете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2</w:t>
            </w:r>
          </w:p>
        </w:tc>
        <w:tc>
          <w:tcPr>
            <w:tcW w:w="154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Декабрь </w:t>
            </w:r>
          </w:p>
        </w:tc>
        <w:tc>
          <w:tcPr>
            <w:tcW w:w="5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Предварительная  оценка исследовательских работ к краеведческим чтениям (заочный этап)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Оценочная ведомость </w:t>
            </w:r>
          </w:p>
        </w:tc>
      </w:tr>
      <w:tr w:rsidR="002C4706" w:rsidRPr="002C4706" w:rsidTr="006A19D3">
        <w:trPr>
          <w:trHeight w:val="555"/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3</w:t>
            </w:r>
          </w:p>
        </w:tc>
        <w:tc>
          <w:tcPr>
            <w:tcW w:w="1545" w:type="dxa"/>
            <w:shd w:val="clear" w:color="auto" w:fill="DBF2FF"/>
            <w:hideMark/>
          </w:tcPr>
          <w:p w:rsidR="002C4706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А</w:t>
            </w:r>
            <w:r w:rsidR="002C4706" w:rsidRPr="002C4706">
              <w:rPr>
                <w:rFonts w:ascii="Calibri" w:eastAsia="Calibri" w:hAnsi="Calibri" w:cs="Times New Roman"/>
                <w:lang w:eastAsia="ru-RU"/>
              </w:rPr>
              <w:t xml:space="preserve">прель 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5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Предварительная  оценка исследовательских работ к научно-практической эколого-биологической конференции  «Живи, Земля!», «Шаг в науку».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Оценочная ведомость</w:t>
            </w:r>
          </w:p>
        </w:tc>
      </w:tr>
    </w:tbl>
    <w:p w:rsidR="00DF0C6B" w:rsidRPr="007C44CC" w:rsidRDefault="00DF0C6B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ru-RU"/>
        </w:rPr>
      </w:pPr>
      <w:bookmarkStart w:id="2" w:name="_Toc262630710"/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Направление 2.  Информационно-методическое обеспечение профессиональной деятельности педагогов</w:t>
      </w:r>
      <w:bookmarkEnd w:id="2"/>
    </w:p>
    <w:p w:rsidR="00ED27BC" w:rsidRDefault="00ED27BC" w:rsidP="002C4706">
      <w:pPr>
        <w:spacing w:after="0" w:line="240" w:lineRule="auto"/>
        <w:rPr>
          <w:rFonts w:ascii="Calibri" w:eastAsia="Calibri" w:hAnsi="Calibri" w:cs="Times New Roman"/>
          <w:i/>
          <w:iCs/>
          <w:lang w:eastAsia="ru-RU"/>
        </w:rPr>
      </w:pP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C4706">
        <w:rPr>
          <w:rFonts w:ascii="Calibri" w:eastAsia="Calibri" w:hAnsi="Calibri" w:cs="Times New Roman"/>
          <w:i/>
          <w:iCs/>
          <w:lang w:eastAsia="ru-RU"/>
        </w:rPr>
        <w:t>Задачи:</w:t>
      </w:r>
      <w:r w:rsidRPr="002C4706">
        <w:rPr>
          <w:rFonts w:ascii="Calibri" w:eastAsia="Calibri" w:hAnsi="Calibri" w:cs="Times New Roman"/>
          <w:lang w:eastAsia="ru-RU"/>
        </w:rPr>
        <w:t> Обеспечить  методическую поддержку деятельности педагогов с целью реализации их творческого потенциала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C4706">
        <w:rPr>
          <w:rFonts w:ascii="Calibri" w:eastAsia="Calibri" w:hAnsi="Calibri" w:cs="Times New Roman"/>
          <w:lang w:eastAsia="ru-RU"/>
        </w:rPr>
        <w:t>В данном направлении провести следующее: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W w:w="10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94"/>
        <w:gridCol w:w="970"/>
        <w:gridCol w:w="1877"/>
        <w:gridCol w:w="1543"/>
        <w:gridCol w:w="3686"/>
      </w:tblGrid>
      <w:tr w:rsidR="002C4706" w:rsidRPr="002C4706" w:rsidTr="006A19D3">
        <w:trPr>
          <w:tblCellSpacing w:w="0" w:type="dxa"/>
        </w:trPr>
        <w:tc>
          <w:tcPr>
            <w:tcW w:w="5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szCs w:val="24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szCs w:val="24"/>
              </w:rPr>
              <w:t>/п</w:t>
            </w:r>
          </w:p>
        </w:tc>
        <w:tc>
          <w:tcPr>
            <w:tcW w:w="18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Структурные элементы управления</w:t>
            </w:r>
          </w:p>
        </w:tc>
        <w:tc>
          <w:tcPr>
            <w:tcW w:w="97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Месяц</w:t>
            </w:r>
          </w:p>
        </w:tc>
        <w:tc>
          <w:tcPr>
            <w:tcW w:w="18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Тематика</w:t>
            </w:r>
          </w:p>
        </w:tc>
        <w:tc>
          <w:tcPr>
            <w:tcW w:w="1543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Ответственные </w:t>
            </w:r>
          </w:p>
        </w:tc>
        <w:tc>
          <w:tcPr>
            <w:tcW w:w="368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Результат</w:t>
            </w:r>
          </w:p>
        </w:tc>
      </w:tr>
      <w:tr w:rsidR="002C4706" w:rsidRPr="002C4706" w:rsidTr="006A19D3">
        <w:trPr>
          <w:trHeight w:val="1399"/>
          <w:tblCellSpacing w:w="0" w:type="dxa"/>
        </w:trPr>
        <w:tc>
          <w:tcPr>
            <w:tcW w:w="5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1</w:t>
            </w:r>
          </w:p>
        </w:tc>
        <w:tc>
          <w:tcPr>
            <w:tcW w:w="18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Психолого-педагогический семинар</w:t>
            </w:r>
          </w:p>
        </w:tc>
        <w:tc>
          <w:tcPr>
            <w:tcW w:w="97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январь</w:t>
            </w:r>
          </w:p>
        </w:tc>
        <w:tc>
          <w:tcPr>
            <w:tcW w:w="18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«Изучение креативности педагогов»</w:t>
            </w:r>
          </w:p>
        </w:tc>
        <w:tc>
          <w:tcPr>
            <w:tcW w:w="1543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Черных Е.В.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Анкетирование  педагогов и анализ. Рекомендации  по созданию условий для реализации творческого потенциала педагогов.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Повышение интереса к творчеству.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Повышение профессионального уровня педагогов.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35" w:type="dxa"/>
            <w:shd w:val="clear" w:color="auto" w:fill="DBF2FF"/>
            <w:hideMark/>
          </w:tcPr>
          <w:p w:rsidR="002C4706" w:rsidRPr="002C4706" w:rsidRDefault="00557A0C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</w:p>
        </w:tc>
        <w:tc>
          <w:tcPr>
            <w:tcW w:w="18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Психолого-практический семинар-тренинг для педагогов</w:t>
            </w:r>
          </w:p>
        </w:tc>
        <w:tc>
          <w:tcPr>
            <w:tcW w:w="97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апрель</w:t>
            </w:r>
          </w:p>
        </w:tc>
        <w:tc>
          <w:tcPr>
            <w:tcW w:w="18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«Мониторинг качества знаний обучающихся»</w:t>
            </w:r>
          </w:p>
        </w:tc>
        <w:tc>
          <w:tcPr>
            <w:tcW w:w="1543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Черных Е.В.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  <w:tc>
          <w:tcPr>
            <w:tcW w:w="368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Участие педагогов в обучающем семинаре-тренинге</w:t>
            </w:r>
            <w:r w:rsidRPr="002C4706">
              <w:rPr>
                <w:rFonts w:ascii="Calibri" w:eastAsia="Calibri" w:hAnsi="Calibri" w:cs="Times New Roman"/>
                <w:szCs w:val="24"/>
              </w:rPr>
              <w:br/>
              <w:t>Повышение коммуникативной культуры педагогов</w:t>
            </w:r>
          </w:p>
        </w:tc>
      </w:tr>
      <w:tr w:rsidR="00DF0C6B" w:rsidRPr="002C4706" w:rsidTr="006A19D3">
        <w:trPr>
          <w:trHeight w:val="1578"/>
          <w:tblCellSpacing w:w="0" w:type="dxa"/>
        </w:trPr>
        <w:tc>
          <w:tcPr>
            <w:tcW w:w="535" w:type="dxa"/>
            <w:shd w:val="clear" w:color="auto" w:fill="DBF2FF"/>
            <w:hideMark/>
          </w:tcPr>
          <w:p w:rsidR="00DF0C6B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</w:t>
            </w:r>
          </w:p>
          <w:p w:rsidR="00EA26C3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EA26C3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EA26C3" w:rsidRPr="002C4706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94" w:type="dxa"/>
            <w:shd w:val="clear" w:color="auto" w:fill="DBF2FF"/>
            <w:hideMark/>
          </w:tcPr>
          <w:p w:rsidR="00DF0C6B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Творческие гостиные</w:t>
            </w:r>
          </w:p>
          <w:p w:rsidR="00EA26C3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EA26C3" w:rsidRPr="002C4706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970" w:type="dxa"/>
            <w:shd w:val="clear" w:color="auto" w:fill="DBF2FF"/>
            <w:hideMark/>
          </w:tcPr>
          <w:p w:rsidR="00DF0C6B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Июнь  </w:t>
            </w:r>
          </w:p>
          <w:p w:rsidR="00EA26C3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EA26C3" w:rsidRPr="002C4706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77" w:type="dxa"/>
            <w:shd w:val="clear" w:color="auto" w:fill="DBF2FF"/>
            <w:hideMark/>
          </w:tcPr>
          <w:p w:rsidR="00DF0C6B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Мы за качество и творчество!</w:t>
            </w:r>
          </w:p>
          <w:p w:rsidR="00EA26C3" w:rsidRPr="002C4706" w:rsidRDefault="00EA26C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43" w:type="dxa"/>
            <w:shd w:val="clear" w:color="auto" w:fill="DBF2FF"/>
          </w:tcPr>
          <w:p w:rsidR="00DF0C6B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  <w:p w:rsidR="00DF0C6B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методисты</w:t>
            </w:r>
          </w:p>
        </w:tc>
        <w:tc>
          <w:tcPr>
            <w:tcW w:w="3686" w:type="dxa"/>
            <w:shd w:val="clear" w:color="auto" w:fill="DBF2FF"/>
            <w:hideMark/>
          </w:tcPr>
          <w:p w:rsidR="00DF0C6B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Создание условий для сплочения педагогического коллектива, </w:t>
            </w:r>
          </w:p>
          <w:p w:rsidR="00DF0C6B" w:rsidRPr="002C4706" w:rsidRDefault="00DF0C6B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реализации их творческ</w:t>
            </w:r>
            <w:r>
              <w:rPr>
                <w:rFonts w:ascii="Calibri" w:eastAsia="Calibri" w:hAnsi="Calibri" w:cs="Times New Roman"/>
                <w:szCs w:val="24"/>
              </w:rPr>
              <w:t>ого потенциала, эмоционального  равновесия.</w:t>
            </w:r>
          </w:p>
        </w:tc>
      </w:tr>
    </w:tbl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bookmarkStart w:id="3" w:name="_Toc262630711"/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5B11FD" w:rsidRPr="007C44CC" w:rsidRDefault="005B11FD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Направление 3. Работа с педагогическими  кадрами</w:t>
      </w:r>
      <w:bookmarkEnd w:id="3"/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C4706">
        <w:rPr>
          <w:rFonts w:ascii="Calibri" w:eastAsia="Calibri" w:hAnsi="Calibri" w:cs="Times New Roman"/>
          <w:i/>
          <w:iCs/>
          <w:lang w:eastAsia="ru-RU"/>
        </w:rPr>
        <w:t>Задачи:</w:t>
      </w:r>
      <w:r w:rsidRPr="002C4706">
        <w:rPr>
          <w:rFonts w:ascii="Calibri" w:eastAsia="Calibri" w:hAnsi="Calibri" w:cs="Times New Roman"/>
          <w:b/>
          <w:bCs/>
          <w:lang w:eastAsia="ru-RU"/>
        </w:rPr>
        <w:t> </w:t>
      </w:r>
      <w:r w:rsidRPr="002C4706">
        <w:rPr>
          <w:rFonts w:ascii="Calibri" w:eastAsia="Calibri" w:hAnsi="Calibri" w:cs="Times New Roman"/>
          <w:lang w:eastAsia="ru-RU"/>
        </w:rPr>
        <w:t>Сопровождение</w:t>
      </w:r>
      <w:r w:rsidRPr="002C4706">
        <w:rPr>
          <w:rFonts w:ascii="Calibri" w:eastAsia="Calibri" w:hAnsi="Calibri" w:cs="Times New Roman"/>
          <w:b/>
          <w:bCs/>
          <w:lang w:eastAsia="ru-RU"/>
        </w:rPr>
        <w:t> </w:t>
      </w:r>
      <w:r w:rsidRPr="002C4706">
        <w:rPr>
          <w:rFonts w:ascii="Calibri" w:eastAsia="Calibri" w:hAnsi="Calibri" w:cs="Times New Roman"/>
          <w:lang w:eastAsia="ru-RU"/>
        </w:rPr>
        <w:t>профессионального роста педагогов, обобщения и представления педагогического опыта.</w:t>
      </w:r>
    </w:p>
    <w:p w:rsidR="005B11FD" w:rsidRDefault="005B11FD" w:rsidP="002C4706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C4706" w:rsidRDefault="002C4706" w:rsidP="002C4706">
      <w:pPr>
        <w:spacing w:after="0" w:line="240" w:lineRule="auto"/>
        <w:rPr>
          <w:rFonts w:ascii="Calibri" w:eastAsia="Calibri" w:hAnsi="Calibri" w:cs="Times New Roman"/>
          <w:u w:val="single"/>
          <w:lang w:eastAsia="ru-RU"/>
        </w:rPr>
      </w:pPr>
      <w:r w:rsidRPr="002C4706">
        <w:rPr>
          <w:rFonts w:ascii="Calibri" w:eastAsia="Calibri" w:hAnsi="Calibri" w:cs="Times New Roman"/>
          <w:lang w:eastAsia="ru-RU"/>
        </w:rPr>
        <w:t>Повышение уровня квалификации педагогических кадров осуществляется следующим образом:</w:t>
      </w:r>
      <w:r w:rsidRPr="002C4706">
        <w:rPr>
          <w:rFonts w:ascii="Calibri" w:eastAsia="Calibri" w:hAnsi="Calibri" w:cs="Times New Roman"/>
          <w:lang w:eastAsia="ru-RU"/>
        </w:rPr>
        <w:br/>
      </w:r>
      <w:r w:rsidRPr="002C4706">
        <w:rPr>
          <w:rFonts w:ascii="Calibri" w:eastAsia="Calibri" w:hAnsi="Calibri" w:cs="Times New Roman"/>
          <w:u w:val="single"/>
          <w:lang w:eastAsia="ru-RU"/>
        </w:rPr>
        <w:t>1. Проведение  семинаров, заседаний МО и ТВ групп,  мастер-классов:</w:t>
      </w:r>
    </w:p>
    <w:p w:rsidR="005B11FD" w:rsidRPr="002C4706" w:rsidRDefault="005B11FD" w:rsidP="002C4706">
      <w:pPr>
        <w:spacing w:after="0" w:line="240" w:lineRule="auto"/>
        <w:rPr>
          <w:rFonts w:ascii="Calibri" w:eastAsia="Calibri" w:hAnsi="Calibri" w:cs="Times New Roman"/>
          <w:u w:val="single"/>
          <w:lang w:eastAsia="ru-RU"/>
        </w:rPr>
      </w:pPr>
    </w:p>
    <w:tbl>
      <w:tblPr>
        <w:tblW w:w="103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81"/>
        <w:gridCol w:w="1446"/>
        <w:gridCol w:w="1718"/>
        <w:gridCol w:w="717"/>
        <w:gridCol w:w="3819"/>
      </w:tblGrid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ind w:right="-253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Статус мероприятия</w:t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Дата проведения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>Ответственные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Форма проведения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Кол.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уч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>-в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Результаты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1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Заседание  педагогов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ИЗО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, театра  и ДПТ</w:t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Тукка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Е.А.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МО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ind w:right="-298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Выработка рекомендаций 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2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Заседание   педагогов дошкольного и начального образования</w:t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Тейхриб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А.В.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МО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-Обмен опытом среди коллег, работающих в области организации  дошкольного и начального звена.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-Повышение интереса к творчеству. </w:t>
            </w:r>
          </w:p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2C4706" w:rsidRPr="002C4706">
              <w:rPr>
                <w:rFonts w:ascii="Calibri" w:eastAsia="Calibri" w:hAnsi="Calibri" w:cs="Times New Roman"/>
                <w:lang w:eastAsia="ru-RU"/>
              </w:rPr>
              <w:t xml:space="preserve"> приобщение детей к новым формам двигательной активности;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3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Обучение  руководителей эколого-биологической и краеведческой направленности ОШ, занимающихся исследовательской деятельностью.</w:t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06.11.13г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Богаченко Е.Л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Гамагина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С.М.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Л.Н.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Районный семинар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вовлечение педагогов к исследовательской работе, что обеспечит  качественную подготовку обучающихся;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повышение профессиональной компетентности педагогов;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способствует  творческому самообразованию;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повышение показателя качества к профессиональному росту самосознания, культуры педагогов.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4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Работа педагогов по обучению детей с ОВЗ</w:t>
            </w:r>
          </w:p>
          <w:p w:rsidR="00ED27BC" w:rsidRDefault="00ED27BC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D27BC" w:rsidRPr="002C4706" w:rsidRDefault="00ED27BC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Черных Е.В.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Творческая группа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3819" w:type="dxa"/>
            <w:shd w:val="clear" w:color="auto" w:fill="DBF2FF"/>
            <w:hideMark/>
          </w:tcPr>
          <w:p w:rsidR="00BA749A" w:rsidRPr="00BA749A" w:rsidRDefault="00BA749A" w:rsidP="00BA749A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-Создание в ДДТ </w:t>
            </w:r>
            <w:r w:rsidRPr="00BA749A">
              <w:rPr>
                <w:rFonts w:ascii="Calibri" w:eastAsia="Calibri" w:hAnsi="Calibri" w:cs="Times New Roman"/>
                <w:lang w:eastAsia="ru-RU"/>
              </w:rPr>
              <w:t>условий, обеспечивающих доступно</w:t>
            </w:r>
            <w:r>
              <w:rPr>
                <w:rFonts w:ascii="Calibri" w:eastAsia="Calibri" w:hAnsi="Calibri" w:cs="Times New Roman"/>
                <w:lang w:eastAsia="ru-RU"/>
              </w:rPr>
              <w:t>сть образования для детей с ОВЗ</w:t>
            </w:r>
            <w:r w:rsidRPr="00BA749A">
              <w:rPr>
                <w:rFonts w:ascii="Calibri" w:eastAsia="Calibri" w:hAnsi="Calibri" w:cs="Times New Roman"/>
                <w:lang w:eastAsia="ru-RU"/>
              </w:rPr>
              <w:t>, в том числе, детей-инвалидов.</w:t>
            </w:r>
          </w:p>
          <w:p w:rsidR="002C4706" w:rsidRPr="002C4706" w:rsidRDefault="00BA749A" w:rsidP="00BA749A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- </w:t>
            </w:r>
            <w:r w:rsidRPr="00BA749A">
              <w:rPr>
                <w:rFonts w:ascii="Calibri" w:eastAsia="Calibri" w:hAnsi="Calibri" w:cs="Times New Roman"/>
                <w:lang w:eastAsia="ru-RU"/>
              </w:rPr>
              <w:t>Внедрение новых коррекционных и педагогических технологий и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программ работы с детьми с ОВЗ</w:t>
            </w:r>
            <w:r w:rsidRPr="00BA749A">
              <w:rPr>
                <w:rFonts w:ascii="Calibri" w:eastAsia="Calibri" w:hAnsi="Calibri" w:cs="Times New Roman"/>
                <w:lang w:eastAsia="ru-RU"/>
              </w:rPr>
              <w:t>, в том числе, детьми-инвалидами;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5</w:t>
            </w:r>
          </w:p>
        </w:tc>
        <w:tc>
          <w:tcPr>
            <w:tcW w:w="208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Совместная работа педагогов хореографического коллектива и музыкальной студии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br/>
            </w:r>
          </w:p>
        </w:tc>
        <w:tc>
          <w:tcPr>
            <w:tcW w:w="144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Зухаво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О.А.</w:t>
            </w:r>
          </w:p>
        </w:tc>
        <w:tc>
          <w:tcPr>
            <w:tcW w:w="1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Творческая группа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38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- упражнения из данного открытого занятия позволит педагогам хореографических коллективов школ разнообразить свой педагогический репертуар;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- повышение интереса к хореографии, как виду искусства, психологической готовности детей к занятиям в творческих коллективах;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- приобщение детей к новым формам двигательной активности;</w:t>
            </w: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>- умение детей красиво двигаться.</w:t>
            </w:r>
          </w:p>
        </w:tc>
      </w:tr>
    </w:tbl>
    <w:p w:rsidR="00ED27BC" w:rsidRDefault="00ED27BC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AD0C86" w:rsidRDefault="00AD0C8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2. Организовать прохождение курсовой подготовки в </w:t>
      </w:r>
      <w:proofErr w:type="spellStart"/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НИПКиПРО</w:t>
      </w:r>
      <w:proofErr w:type="spellEnd"/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025"/>
        <w:gridCol w:w="1661"/>
        <w:gridCol w:w="1331"/>
        <w:gridCol w:w="4475"/>
      </w:tblGrid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202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Ф.И.О. педагога</w:t>
            </w:r>
          </w:p>
        </w:tc>
        <w:tc>
          <w:tcPr>
            <w:tcW w:w="1661" w:type="dxa"/>
            <w:shd w:val="clear" w:color="auto" w:fill="DBF2FF"/>
            <w:hideMark/>
          </w:tcPr>
          <w:p w:rsidR="002C4706" w:rsidRPr="002C4706" w:rsidRDefault="00D710BC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должность</w:t>
            </w:r>
          </w:p>
        </w:tc>
        <w:tc>
          <w:tcPr>
            <w:tcW w:w="133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Дата проведения</w:t>
            </w:r>
          </w:p>
        </w:tc>
        <w:tc>
          <w:tcPr>
            <w:tcW w:w="4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Тематика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1</w:t>
            </w:r>
          </w:p>
        </w:tc>
        <w:tc>
          <w:tcPr>
            <w:tcW w:w="202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Тукка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Е.А.</w:t>
            </w:r>
          </w:p>
        </w:tc>
        <w:tc>
          <w:tcPr>
            <w:tcW w:w="166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методист</w:t>
            </w:r>
          </w:p>
        </w:tc>
        <w:tc>
          <w:tcPr>
            <w:tcW w:w="133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5-9.11.13г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 xml:space="preserve">(1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этап-базовый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)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11-25.11.13г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(2 этап дистанционный)</w:t>
            </w:r>
          </w:p>
        </w:tc>
        <w:tc>
          <w:tcPr>
            <w:tcW w:w="4475" w:type="dxa"/>
            <w:shd w:val="clear" w:color="auto" w:fill="DBF2FF"/>
            <w:hideMark/>
          </w:tcPr>
          <w:p w:rsidR="002C4706" w:rsidRPr="002C4706" w:rsidRDefault="00946E8E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 Организация работы с ОД.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2</w:t>
            </w:r>
          </w:p>
        </w:tc>
        <w:tc>
          <w:tcPr>
            <w:tcW w:w="202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Богаченко Е.Л.</w:t>
            </w:r>
          </w:p>
        </w:tc>
        <w:tc>
          <w:tcPr>
            <w:tcW w:w="166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пдо</w:t>
            </w:r>
            <w:proofErr w:type="spellEnd"/>
          </w:p>
        </w:tc>
        <w:tc>
          <w:tcPr>
            <w:tcW w:w="133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11-22.11.13г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(базовые курсы)</w:t>
            </w:r>
          </w:p>
        </w:tc>
        <w:tc>
          <w:tcPr>
            <w:tcW w:w="4475" w:type="dxa"/>
            <w:shd w:val="clear" w:color="auto" w:fill="DBF2FF"/>
            <w:hideMark/>
          </w:tcPr>
          <w:p w:rsidR="002C4706" w:rsidRPr="002C4706" w:rsidRDefault="00946E8E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Музееведение и музейная педагогика с учетом ФГОС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  <w:r w:rsidR="00410A11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2025" w:type="dxa"/>
            <w:shd w:val="clear" w:color="auto" w:fill="DBF2FF"/>
            <w:hideMark/>
          </w:tcPr>
          <w:p w:rsidR="002C4706" w:rsidRPr="002C4706" w:rsidRDefault="00410A11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Беккер С.В.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61" w:type="dxa"/>
            <w:shd w:val="clear" w:color="auto" w:fill="DBF2FF"/>
            <w:hideMark/>
          </w:tcPr>
          <w:p w:rsidR="002C4706" w:rsidRPr="002C4706" w:rsidRDefault="00410A11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пдо</w:t>
            </w:r>
            <w:bookmarkStart w:id="4" w:name="_GoBack"/>
            <w:bookmarkEnd w:id="4"/>
          </w:p>
        </w:tc>
        <w:tc>
          <w:tcPr>
            <w:tcW w:w="1331" w:type="dxa"/>
            <w:shd w:val="clear" w:color="auto" w:fill="DBF2FF"/>
            <w:hideMark/>
          </w:tcPr>
          <w:p w:rsid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6A19D3" w:rsidRPr="002C4706" w:rsidRDefault="006A19D3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10216" w:type="dxa"/>
            <w:gridSpan w:val="5"/>
            <w:shd w:val="clear" w:color="auto" w:fill="DBF2FF"/>
          </w:tcPr>
          <w:p w:rsidR="002C4706" w:rsidRPr="002C4706" w:rsidRDefault="00D710BC" w:rsidP="00D710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</w:t>
            </w:r>
            <w:r w:rsidR="002C4706" w:rsidRPr="002C4706">
              <w:rPr>
                <w:rFonts w:ascii="Calibri" w:eastAsia="Calibri" w:hAnsi="Calibri" w:cs="Times New Roman"/>
                <w:b/>
                <w:lang w:eastAsia="ru-RU"/>
              </w:rPr>
              <w:t>на 2014г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Заблоцкая Л.Г.</w:t>
            </w:r>
          </w:p>
        </w:tc>
        <w:tc>
          <w:tcPr>
            <w:tcW w:w="166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пдо</w:t>
            </w:r>
            <w:proofErr w:type="spellEnd"/>
            <w:r w:rsidRPr="002C4706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133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Приходько  В.А.</w:t>
            </w:r>
          </w:p>
        </w:tc>
        <w:tc>
          <w:tcPr>
            <w:tcW w:w="166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lang w:eastAsia="ru-RU"/>
              </w:rPr>
              <w:t>пдо</w:t>
            </w:r>
            <w:proofErr w:type="spellEnd"/>
          </w:p>
        </w:tc>
        <w:tc>
          <w:tcPr>
            <w:tcW w:w="133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B11FD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492" w:type="dxa"/>
            <w:gridSpan w:val="4"/>
            <w:shd w:val="clear" w:color="auto" w:fill="DBF2FF"/>
          </w:tcPr>
          <w:p w:rsidR="005B11FD" w:rsidRPr="005B11FD" w:rsidRDefault="005B11FD" w:rsidP="005B11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на 2015г</w:t>
            </w:r>
          </w:p>
        </w:tc>
      </w:tr>
      <w:tr w:rsidR="005B11FD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Синяева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 xml:space="preserve"> Т.Я.</w:t>
            </w:r>
          </w:p>
        </w:tc>
        <w:tc>
          <w:tcPr>
            <w:tcW w:w="166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методист</w:t>
            </w:r>
          </w:p>
        </w:tc>
        <w:tc>
          <w:tcPr>
            <w:tcW w:w="133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B11FD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Черных Е.В.</w:t>
            </w:r>
          </w:p>
        </w:tc>
        <w:tc>
          <w:tcPr>
            <w:tcW w:w="166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пдо</w:t>
            </w:r>
            <w:proofErr w:type="spellEnd"/>
          </w:p>
        </w:tc>
        <w:tc>
          <w:tcPr>
            <w:tcW w:w="133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B11FD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2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6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31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75" w:type="dxa"/>
            <w:shd w:val="clear" w:color="auto" w:fill="DBF2FF"/>
          </w:tcPr>
          <w:p w:rsidR="005B11FD" w:rsidRPr="002C4706" w:rsidRDefault="005B11F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D0C86" w:rsidRDefault="00AD0C8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AD0C8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3. Обобщение передового педагогического опыта, презентация опыта работы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Основная цель изучения, обобщения, презентации и распространения передового педагогического опыта – создание условий для рефлексии   педагогами своего профессионального пути, получения обратной связи. 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Методической службой постоянно ведется работа по накоплению, обобщению и распространению передового педагогического опыта. Для ее более рациональной организации используется следующее: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 xml:space="preserve">Провести на уровне учреждения - ДДТ, районном уровне - ММЦ - открытые занятия, презентации программ, мастер-класс и </w:t>
      </w:r>
      <w:proofErr w:type="spellStart"/>
      <w:proofErr w:type="gramStart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:</w:t>
      </w:r>
    </w:p>
    <w:tbl>
      <w:tblPr>
        <w:tblW w:w="105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519"/>
        <w:gridCol w:w="1282"/>
        <w:gridCol w:w="2077"/>
        <w:gridCol w:w="2718"/>
        <w:gridCol w:w="1887"/>
      </w:tblGrid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br/>
              <w:t>уровень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Ф.И.О. педагогов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Дата проведения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Форма проведения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Результаты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Ответственные 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ДДТ</w:t>
            </w:r>
          </w:p>
        </w:tc>
        <w:tc>
          <w:tcPr>
            <w:tcW w:w="1519" w:type="dxa"/>
            <w:shd w:val="clear" w:color="auto" w:fill="DBF2FF"/>
            <w:hideMark/>
          </w:tcPr>
          <w:p w:rsidR="000E7F9E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Семенова О.А</w:t>
            </w:r>
          </w:p>
          <w:p w:rsidR="000E7F9E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Черных Е.В.</w:t>
            </w:r>
          </w:p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Приходько В.А</w:t>
            </w:r>
            <w:r w:rsidR="002C4706" w:rsidRPr="002C4706">
              <w:rPr>
                <w:rFonts w:ascii="Calibri" w:eastAsia="Calibri" w:hAnsi="Calibri" w:cs="Times New Roman"/>
                <w:szCs w:val="24"/>
              </w:rPr>
              <w:t>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Раз в</w:t>
            </w:r>
            <w:r w:rsidR="002C4706" w:rsidRPr="002C4706">
              <w:rPr>
                <w:rFonts w:ascii="Calibri" w:eastAsia="Calibri" w:hAnsi="Calibri" w:cs="Times New Roman"/>
                <w:szCs w:val="24"/>
              </w:rPr>
              <w:t xml:space="preserve"> квартал 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«Человек месяца»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Выпуск информационно-методического мастерства педагогов</w:t>
            </w:r>
          </w:p>
          <w:p w:rsidR="00AD0C86" w:rsidRPr="002C4706" w:rsidRDefault="00AD0C8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ДДТ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Зухаво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О.А.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 полугодие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Открытое занятие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Разработка занятия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Тукка</w:t>
            </w:r>
            <w:proofErr w:type="spellEnd"/>
            <w:r w:rsidRPr="002C4706">
              <w:rPr>
                <w:rFonts w:ascii="Calibri" w:eastAsia="Calibri" w:hAnsi="Calibri" w:cs="Times New Roman"/>
              </w:rPr>
              <w:t xml:space="preserve"> Е.А.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Иванов Ф.С.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0E7F9E" w:rsidP="000E7F9E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декабрь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Открытое занятие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«Изготовление кухонной  деревянной лопаточки»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718" w:type="dxa"/>
            <w:shd w:val="clear" w:color="auto" w:fill="DBF2FF"/>
            <w:hideMark/>
          </w:tcPr>
          <w:p w:rsidR="000E7F9E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Разработка открытого занятия, </w:t>
            </w:r>
          </w:p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Получение </w:t>
            </w:r>
            <w:proofErr w:type="spellStart"/>
            <w:r w:rsidR="002C4706" w:rsidRPr="002C4706">
              <w:rPr>
                <w:rFonts w:ascii="Calibri" w:eastAsia="Calibri" w:hAnsi="Calibri" w:cs="Times New Roman"/>
                <w:szCs w:val="24"/>
              </w:rPr>
              <w:t>СЕРТИФИКАТ</w:t>
            </w:r>
            <w:r>
              <w:rPr>
                <w:rFonts w:ascii="Calibri" w:eastAsia="Calibri" w:hAnsi="Calibri" w:cs="Times New Roman"/>
                <w:szCs w:val="24"/>
              </w:rPr>
              <w:t>а</w:t>
            </w:r>
            <w:proofErr w:type="spellEnd"/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lastRenderedPageBreak/>
              <w:t>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Касянюк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Т.М.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Январь 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5239EC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Презентация образовательной программы </w:t>
            </w:r>
          </w:p>
        </w:tc>
        <w:tc>
          <w:tcPr>
            <w:tcW w:w="2718" w:type="dxa"/>
            <w:shd w:val="clear" w:color="auto" w:fill="DBF2FF"/>
            <w:hideMark/>
          </w:tcPr>
          <w:p w:rsidR="005A2B3E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Выпуск диска с презентацией программы, СЕРТИФИКАТ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Шатырин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Е.В.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0E7F9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Февраль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Слайд программа 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 xml:space="preserve">Выпуск диска со </w:t>
            </w:r>
            <w:proofErr w:type="gramStart"/>
            <w:r w:rsidRPr="002C4706">
              <w:rPr>
                <w:rFonts w:ascii="Calibri" w:eastAsia="Calibri" w:hAnsi="Calibri" w:cs="Times New Roman"/>
                <w:szCs w:val="24"/>
              </w:rPr>
              <w:t>слайд-программой</w:t>
            </w:r>
            <w:proofErr w:type="gramEnd"/>
            <w:r w:rsidRPr="002C4706">
              <w:rPr>
                <w:rFonts w:ascii="Calibri" w:eastAsia="Calibri" w:hAnsi="Calibri" w:cs="Times New Roman"/>
                <w:szCs w:val="24"/>
              </w:rPr>
              <w:t>, СЕРТИФИКАТ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Л.Н.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Богаченко Е.Л.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Декабрь-январь</w:t>
            </w:r>
          </w:p>
        </w:tc>
        <w:tc>
          <w:tcPr>
            <w:tcW w:w="2077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«Организация и работа школьного музея»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Слайд-программа, СЕРТИФИКАТ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Богаченко Е.Л.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 ДДТ</w:t>
            </w:r>
          </w:p>
        </w:tc>
        <w:tc>
          <w:tcPr>
            <w:tcW w:w="1519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Ковалева С.П.</w:t>
            </w:r>
          </w:p>
        </w:tc>
        <w:tc>
          <w:tcPr>
            <w:tcW w:w="1282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Февраль-март</w:t>
            </w:r>
          </w:p>
        </w:tc>
        <w:tc>
          <w:tcPr>
            <w:tcW w:w="207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«Туризм»</w:t>
            </w:r>
          </w:p>
        </w:tc>
        <w:tc>
          <w:tcPr>
            <w:tcW w:w="271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Разработка открытого занятия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Богаченко Е.Л.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  <w:hideMark/>
          </w:tcPr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 Районный ММЦ</w:t>
            </w:r>
          </w:p>
        </w:tc>
        <w:tc>
          <w:tcPr>
            <w:tcW w:w="1519" w:type="dxa"/>
            <w:shd w:val="clear" w:color="auto" w:fill="DBF2FF"/>
            <w:hideMark/>
          </w:tcPr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Тейхриб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А.В.</w:t>
            </w:r>
          </w:p>
        </w:tc>
        <w:tc>
          <w:tcPr>
            <w:tcW w:w="1282" w:type="dxa"/>
            <w:shd w:val="clear" w:color="auto" w:fill="DBF2FF"/>
            <w:hideMark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17.12.2013г</w:t>
            </w:r>
          </w:p>
        </w:tc>
        <w:tc>
          <w:tcPr>
            <w:tcW w:w="2077" w:type="dxa"/>
            <w:shd w:val="clear" w:color="auto" w:fill="DBF2FF"/>
            <w:hideMark/>
          </w:tcPr>
          <w:p w:rsidR="003866A9" w:rsidRPr="002C4706" w:rsidRDefault="002C4706" w:rsidP="003866A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2C4706">
              <w:rPr>
                <w:rFonts w:ascii="Calibri" w:eastAsia="Calibri" w:hAnsi="Calibri" w:cs="Times New Roman"/>
                <w:szCs w:val="24"/>
              </w:rPr>
              <w:t>Открытое занятие</w:t>
            </w:r>
            <w:r w:rsidR="005A2B3E">
              <w:rPr>
                <w:rFonts w:ascii="Calibri" w:eastAsia="Calibri" w:hAnsi="Calibri" w:cs="Times New Roman"/>
                <w:szCs w:val="24"/>
              </w:rPr>
              <w:t xml:space="preserve"> по теме «Основы письма» в ШРР</w:t>
            </w:r>
            <w:r w:rsidRPr="002C4706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2718" w:type="dxa"/>
            <w:shd w:val="clear" w:color="auto" w:fill="DBF2FF"/>
            <w:hideMark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Оформление разработки открытого занятия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2C4706">
              <w:rPr>
                <w:rFonts w:ascii="Calibri" w:eastAsia="Calibri" w:hAnsi="Calibri" w:cs="Times New Roman"/>
                <w:szCs w:val="24"/>
              </w:rPr>
              <w:t>Тейхриб</w:t>
            </w:r>
            <w:proofErr w:type="spellEnd"/>
            <w:r w:rsidRPr="002C4706">
              <w:rPr>
                <w:rFonts w:ascii="Calibri" w:eastAsia="Calibri" w:hAnsi="Calibri" w:cs="Times New Roman"/>
                <w:szCs w:val="24"/>
              </w:rPr>
              <w:t xml:space="preserve"> А.В.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1036" w:type="dxa"/>
            <w:shd w:val="clear" w:color="auto" w:fill="DBF2FF"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ДДТ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19" w:type="dxa"/>
            <w:shd w:val="clear" w:color="auto" w:fill="DBF2FF"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Устяхин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 xml:space="preserve"> О.Н.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282" w:type="dxa"/>
            <w:shd w:val="clear" w:color="auto" w:fill="DBF2FF"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 полугодие</w:t>
            </w:r>
          </w:p>
        </w:tc>
        <w:tc>
          <w:tcPr>
            <w:tcW w:w="2077" w:type="dxa"/>
            <w:shd w:val="clear" w:color="auto" w:fill="DBF2FF"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Организация распространения результатов </w:t>
            </w:r>
            <w:proofErr w:type="gramStart"/>
            <w:r>
              <w:rPr>
                <w:rFonts w:ascii="Calibri" w:eastAsia="Calibri" w:hAnsi="Calibri" w:cs="Times New Roman"/>
                <w:szCs w:val="24"/>
              </w:rPr>
              <w:t>творческой</w:t>
            </w:r>
            <w:proofErr w:type="gramEnd"/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Cs w:val="24"/>
              </w:rPr>
              <w:t>денятельности</w:t>
            </w:r>
            <w:proofErr w:type="spellEnd"/>
          </w:p>
        </w:tc>
        <w:tc>
          <w:tcPr>
            <w:tcW w:w="2718" w:type="dxa"/>
            <w:shd w:val="clear" w:color="auto" w:fill="DBF2FF"/>
          </w:tcPr>
          <w:p w:rsidR="002C4706" w:rsidRPr="002C4706" w:rsidRDefault="005A2B3E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Разработка методическая</w:t>
            </w:r>
          </w:p>
        </w:tc>
        <w:tc>
          <w:tcPr>
            <w:tcW w:w="1887" w:type="dxa"/>
            <w:shd w:val="clear" w:color="auto" w:fill="DBF2FF"/>
          </w:tcPr>
          <w:p w:rsidR="002C4706" w:rsidRPr="002C4706" w:rsidRDefault="003866A9" w:rsidP="002C4706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Богаченко Е.Л.</w:t>
            </w:r>
          </w:p>
        </w:tc>
      </w:tr>
    </w:tbl>
    <w:p w:rsidR="00AD0C86" w:rsidRDefault="00AD0C8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Участие педагогов в различных конкурсах:</w:t>
      </w:r>
    </w:p>
    <w:tbl>
      <w:tblPr>
        <w:tblW w:w="105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2268"/>
        <w:gridCol w:w="1185"/>
        <w:gridCol w:w="1812"/>
        <w:gridCol w:w="2693"/>
      </w:tblGrid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Фамилия, имя, отечество педагога</w:t>
            </w: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Статус конкурса</w:t>
            </w:r>
          </w:p>
        </w:tc>
        <w:tc>
          <w:tcPr>
            <w:tcW w:w="11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Дата проведения</w:t>
            </w:r>
          </w:p>
        </w:tc>
        <w:tc>
          <w:tcPr>
            <w:tcW w:w="181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Тематика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Результат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  <w:r w:rsidR="0084785D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Шатырин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 xml:space="preserve"> Е.В.</w:t>
            </w: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«Сердце отдаю детям»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85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 xml:space="preserve">Февраль </w:t>
            </w:r>
          </w:p>
        </w:tc>
        <w:tc>
          <w:tcPr>
            <w:tcW w:w="1812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lang w:eastAsia="ru-RU"/>
              </w:rPr>
              <w:t>Физкул</w:t>
            </w:r>
            <w:proofErr w:type="spellEnd"/>
            <w:r>
              <w:rPr>
                <w:rFonts w:ascii="Calibri" w:eastAsia="Calibri" w:hAnsi="Calibri" w:cs="Times New Roman"/>
                <w:lang w:eastAsia="ru-RU"/>
              </w:rPr>
              <w:t>-спорт</w:t>
            </w: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1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C4706" w:rsidRPr="002C4706" w:rsidTr="006A19D3">
        <w:trPr>
          <w:trHeight w:val="693"/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C4706">
              <w:rPr>
                <w:rFonts w:ascii="Calibri" w:eastAsia="Calibri" w:hAnsi="Calibri" w:cs="Times New Roman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85" w:type="dxa"/>
            <w:shd w:val="clear" w:color="auto" w:fill="DBF2FF"/>
            <w:hideMark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12" w:type="dxa"/>
            <w:shd w:val="clear" w:color="auto" w:fill="DBF2FF"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DBF2FF"/>
            <w:hideMark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D0C86" w:rsidRDefault="00AD0C8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Участие методистов, педагогов в работе семинаров различного уровня:</w:t>
      </w:r>
    </w:p>
    <w:tbl>
      <w:tblPr>
        <w:tblW w:w="97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94"/>
        <w:gridCol w:w="1119"/>
        <w:gridCol w:w="1288"/>
        <w:gridCol w:w="2832"/>
        <w:gridCol w:w="1982"/>
      </w:tblGrid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99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</w:t>
            </w:r>
          </w:p>
        </w:tc>
        <w:tc>
          <w:tcPr>
            <w:tcW w:w="112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район</w:t>
            </w:r>
          </w:p>
        </w:tc>
        <w:tc>
          <w:tcPr>
            <w:tcW w:w="28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Тема</w:t>
            </w: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Форма участия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1</w:t>
            </w:r>
          </w:p>
        </w:tc>
        <w:tc>
          <w:tcPr>
            <w:tcW w:w="199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Черных Е.В.</w:t>
            </w:r>
          </w:p>
        </w:tc>
        <w:tc>
          <w:tcPr>
            <w:tcW w:w="112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01.11.13г</w:t>
            </w:r>
          </w:p>
        </w:tc>
        <w:tc>
          <w:tcPr>
            <w:tcW w:w="127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г. Татарск</w:t>
            </w:r>
          </w:p>
        </w:tc>
        <w:tc>
          <w:tcPr>
            <w:tcW w:w="28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3 Региональный фестиваль мультипликационных фильмов «</w:t>
            </w:r>
            <w:proofErr w:type="spellStart"/>
            <w:r w:rsidRPr="002C4706">
              <w:rPr>
                <w:rFonts w:ascii="Calibri" w:eastAsia="Calibri" w:hAnsi="Calibri" w:cs="Times New Roman"/>
              </w:rPr>
              <w:t>АняМаша</w:t>
            </w:r>
            <w:proofErr w:type="spellEnd"/>
            <w:r w:rsidRPr="002C4706">
              <w:rPr>
                <w:rFonts w:ascii="Calibri" w:eastAsia="Calibri" w:hAnsi="Calibri" w:cs="Times New Roman"/>
              </w:rPr>
              <w:t>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ED27BC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Участник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  <w:r w:rsidR="0084785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99" w:type="dxa"/>
            <w:shd w:val="clear" w:color="auto" w:fill="DBF2FF"/>
            <w:hideMark/>
          </w:tcPr>
          <w:p w:rsidR="002C4706" w:rsidRPr="002C4706" w:rsidRDefault="0084785D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Черных Е.В.</w:t>
            </w:r>
          </w:p>
        </w:tc>
        <w:tc>
          <w:tcPr>
            <w:tcW w:w="1120" w:type="dxa"/>
            <w:shd w:val="clear" w:color="auto" w:fill="DBF2FF"/>
            <w:hideMark/>
          </w:tcPr>
          <w:p w:rsidR="002C4706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28.08.13г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DBF2FF"/>
            <w:hideMark/>
          </w:tcPr>
          <w:p w:rsidR="002C4706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Районная августовская конференция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DBF2FF"/>
            <w:hideMark/>
          </w:tcPr>
          <w:p w:rsidR="002C4706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с одаренными детьми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DBF2FF"/>
            <w:hideMark/>
          </w:tcPr>
          <w:p w:rsidR="002C4706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Выступающая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58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99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DBF2FF"/>
            <w:hideMark/>
          </w:tcPr>
          <w:p w:rsidR="002C4706" w:rsidRDefault="00ED27BC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Слушатель </w:t>
            </w:r>
          </w:p>
          <w:p w:rsidR="00C9482A" w:rsidRPr="002C4706" w:rsidRDefault="00C9482A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C4706" w:rsidRPr="002C4706" w:rsidRDefault="002C4706" w:rsidP="002C4706">
      <w:pPr>
        <w:rPr>
          <w:rFonts w:ascii="Calibri" w:eastAsia="Calibri" w:hAnsi="Calibri" w:cs="Times New Roman"/>
          <w:u w:val="single"/>
        </w:rPr>
      </w:pPr>
    </w:p>
    <w:p w:rsidR="00AD0C86" w:rsidRDefault="00AD0C86" w:rsidP="002C4706">
      <w:pPr>
        <w:rPr>
          <w:rFonts w:ascii="Calibri" w:eastAsia="Calibri" w:hAnsi="Calibri" w:cs="Times New Roman"/>
          <w:u w:val="single"/>
        </w:rPr>
      </w:pPr>
    </w:p>
    <w:p w:rsidR="002C4706" w:rsidRPr="002C4706" w:rsidRDefault="002C4706" w:rsidP="002C4706">
      <w:pPr>
        <w:rPr>
          <w:rFonts w:ascii="Calibri" w:eastAsia="Calibri" w:hAnsi="Calibri" w:cs="Times New Roman"/>
        </w:rPr>
      </w:pPr>
      <w:r w:rsidRPr="002C4706">
        <w:rPr>
          <w:rFonts w:ascii="Calibri" w:eastAsia="Calibri" w:hAnsi="Calibri" w:cs="Times New Roman"/>
          <w:u w:val="single"/>
        </w:rPr>
        <w:t xml:space="preserve">4.  Аттестация </w:t>
      </w:r>
      <w:proofErr w:type="spellStart"/>
      <w:r w:rsidRPr="002C4706">
        <w:rPr>
          <w:rFonts w:ascii="Calibri" w:eastAsia="Calibri" w:hAnsi="Calibri" w:cs="Times New Roman"/>
          <w:u w:val="single"/>
        </w:rPr>
        <w:t>педкадров</w:t>
      </w:r>
      <w:proofErr w:type="spellEnd"/>
      <w:r w:rsidRPr="002C4706">
        <w:rPr>
          <w:rFonts w:ascii="Calibri" w:eastAsia="Calibri" w:hAnsi="Calibri" w:cs="Times New Roman"/>
          <w:u w:val="single"/>
        </w:rPr>
        <w:t>.</w:t>
      </w:r>
      <w:r w:rsidRPr="002C4706">
        <w:rPr>
          <w:rFonts w:ascii="Calibri" w:eastAsia="Calibri" w:hAnsi="Calibri" w:cs="Times New Roman"/>
          <w:u w:val="single"/>
        </w:rPr>
        <w:br/>
      </w:r>
      <w:r w:rsidRPr="002C4706">
        <w:rPr>
          <w:rFonts w:ascii="Calibri" w:eastAsia="Calibri" w:hAnsi="Calibri" w:cs="Times New Roman"/>
        </w:rPr>
        <w:t>В 2013-2014 учебном году аттестационным испытаниям подвергаются следующие педагоги.</w:t>
      </w:r>
      <w:r w:rsidRPr="002C4706">
        <w:rPr>
          <w:rFonts w:ascii="Calibri" w:eastAsia="Calibri" w:hAnsi="Calibri" w:cs="Times New Roman"/>
        </w:rPr>
        <w:br/>
        <w:t>Первая категория</w:t>
      </w: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590"/>
        <w:gridCol w:w="1298"/>
        <w:gridCol w:w="1394"/>
        <w:gridCol w:w="1441"/>
        <w:gridCol w:w="1285"/>
        <w:gridCol w:w="1684"/>
        <w:gridCol w:w="978"/>
      </w:tblGrid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59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Дата открытого занятия</w:t>
            </w:r>
          </w:p>
        </w:tc>
        <w:tc>
          <w:tcPr>
            <w:tcW w:w="13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Должность/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объединение</w:t>
            </w:r>
          </w:p>
        </w:tc>
        <w:tc>
          <w:tcPr>
            <w:tcW w:w="144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Дата присвоения категории</w:t>
            </w:r>
          </w:p>
        </w:tc>
        <w:tc>
          <w:tcPr>
            <w:tcW w:w="12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Заявленная категория</w:t>
            </w:r>
          </w:p>
        </w:tc>
        <w:tc>
          <w:tcPr>
            <w:tcW w:w="1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Подтверждение, присвоение</w:t>
            </w:r>
          </w:p>
        </w:tc>
        <w:tc>
          <w:tcPr>
            <w:tcW w:w="978" w:type="dxa"/>
            <w:shd w:val="clear" w:color="auto" w:fill="DBF2FF"/>
          </w:tcPr>
          <w:p w:rsidR="007C44CC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Отметка о </w:t>
            </w:r>
            <w:proofErr w:type="spellStart"/>
            <w:r w:rsidRPr="002C4706">
              <w:rPr>
                <w:rFonts w:ascii="Calibri" w:eastAsia="Calibri" w:hAnsi="Calibri" w:cs="Times New Roman"/>
              </w:rPr>
              <w:t>выполне</w:t>
            </w:r>
            <w:proofErr w:type="spellEnd"/>
            <w:r w:rsidR="007C44CC">
              <w:rPr>
                <w:rFonts w:ascii="Calibri" w:eastAsia="Calibri" w:hAnsi="Calibri" w:cs="Times New Roman"/>
              </w:rPr>
              <w:t>-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нии</w:t>
            </w:r>
            <w:proofErr w:type="spellEnd"/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+   и   -</w:t>
            </w: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Петрова Г.С.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8A0173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Прошло в 2012г</w:t>
            </w:r>
          </w:p>
        </w:tc>
        <w:tc>
          <w:tcPr>
            <w:tcW w:w="13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Педагог-организатор</w:t>
            </w:r>
          </w:p>
        </w:tc>
        <w:tc>
          <w:tcPr>
            <w:tcW w:w="144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18.12.2008</w:t>
            </w:r>
          </w:p>
        </w:tc>
        <w:tc>
          <w:tcPr>
            <w:tcW w:w="12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Шахурина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Л.Н.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Методист </w:t>
            </w:r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       -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2C4706">
              <w:rPr>
                <w:rFonts w:ascii="Calibri" w:eastAsia="Calibri" w:hAnsi="Calibri" w:cs="Times New Roman"/>
                <w:i/>
              </w:rPr>
              <w:t>Присвоение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Досжанова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Г. К.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Педагог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Педагог-</w:t>
            </w:r>
            <w:proofErr w:type="spellStart"/>
            <w:r w:rsidRPr="002C4706">
              <w:rPr>
                <w:rFonts w:ascii="Calibri" w:eastAsia="Calibri" w:hAnsi="Calibri" w:cs="Times New Roman"/>
              </w:rPr>
              <w:t>орг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       -</w:t>
            </w:r>
          </w:p>
          <w:p w:rsidR="002C4706" w:rsidRPr="002C4706" w:rsidRDefault="002C4706" w:rsidP="002C4706">
            <w:pPr>
              <w:spacing w:after="0" w:line="240" w:lineRule="auto"/>
              <w:ind w:right="-317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       -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Первая 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2C4706">
              <w:rPr>
                <w:rFonts w:ascii="Calibri" w:eastAsia="Calibri" w:hAnsi="Calibri" w:cs="Times New Roman"/>
                <w:i/>
              </w:rPr>
              <w:t xml:space="preserve">Присвоение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2C4706">
              <w:rPr>
                <w:rFonts w:ascii="Calibri" w:eastAsia="Calibri" w:hAnsi="Calibri" w:cs="Times New Roman"/>
                <w:i/>
              </w:rPr>
              <w:t xml:space="preserve">Присвоение 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Босак</w:t>
            </w:r>
            <w:r w:rsidR="007C44CC">
              <w:rPr>
                <w:rFonts w:ascii="Calibri" w:eastAsia="Calibri" w:hAnsi="Calibri" w:cs="Times New Roman"/>
              </w:rPr>
              <w:t xml:space="preserve"> В.М.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06.11.2009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Касянюк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Т.М.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06.11.2009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Тейхриб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А.В.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06.11.2009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Тукка</w:t>
            </w:r>
            <w:proofErr w:type="spellEnd"/>
            <w:r w:rsidR="007C44CC">
              <w:rPr>
                <w:rFonts w:ascii="Calibri" w:eastAsia="Calibri" w:hAnsi="Calibri" w:cs="Times New Roman"/>
              </w:rPr>
              <w:t xml:space="preserve"> Е.А.</w:t>
            </w: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    .03.2009</w:t>
            </w: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7C44CC">
        <w:trPr>
          <w:tblCellSpacing w:w="0" w:type="dxa"/>
        </w:trPr>
        <w:tc>
          <w:tcPr>
            <w:tcW w:w="4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Высшая категория</w:t>
      </w:r>
    </w:p>
    <w:tbl>
      <w:tblPr>
        <w:tblW w:w="90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53"/>
        <w:gridCol w:w="1424"/>
        <w:gridCol w:w="1560"/>
        <w:gridCol w:w="1771"/>
        <w:gridCol w:w="2263"/>
      </w:tblGrid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</w:t>
            </w: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Должность/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объединение</w:t>
            </w:r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ind w:right="-373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Дата присвоения категории</w:t>
            </w: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Заявленная категория</w:t>
            </w: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Подтверждение, присвоение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1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Иванов </w:t>
            </w:r>
            <w:r w:rsidR="007C44CC">
              <w:rPr>
                <w:rFonts w:ascii="Calibri" w:eastAsia="Calibri" w:hAnsi="Calibri" w:cs="Times New Roman"/>
              </w:rPr>
              <w:t>Ф.С.</w:t>
            </w: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пдо</w:t>
            </w:r>
            <w:proofErr w:type="spellEnd"/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  23.12.2008</w:t>
            </w: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Высшая </w:t>
            </w: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Подтверждение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Соответствие 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44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55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Присвоение </w:t>
            </w:r>
          </w:p>
        </w:tc>
      </w:tr>
    </w:tbl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5. Методическое сопровождение профессиональной деятельности молодых специалистов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Работа в данном направлении будет осуществляться в форме собеседований через анализ результатов посещения занятий, качества ведения документации, практических результат</w:t>
      </w:r>
      <w:bookmarkStart w:id="5" w:name="_Toc262630712"/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ов педагогической деятельности.</w:t>
      </w:r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Направление 4. </w:t>
      </w:r>
      <w:bookmarkStart w:id="6" w:name="_Toc262630713"/>
      <w:bookmarkEnd w:id="5"/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Контрольно-оценочная деятельность педагогов</w:t>
      </w:r>
      <w:bookmarkEnd w:id="6"/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</w:rPr>
      </w:pPr>
      <w:r w:rsidRPr="002C4706">
        <w:rPr>
          <w:rFonts w:ascii="Calibri" w:eastAsia="Calibri" w:hAnsi="Calibri" w:cs="Times New Roman"/>
          <w:i/>
          <w:iCs/>
          <w:color w:val="000000"/>
        </w:rPr>
        <w:t>Задачи:</w:t>
      </w:r>
      <w:r w:rsidRPr="002C4706">
        <w:rPr>
          <w:rFonts w:ascii="Calibri" w:eastAsia="Calibri" w:hAnsi="Calibri" w:cs="Times New Roman"/>
          <w:b/>
          <w:bCs/>
          <w:color w:val="000000"/>
        </w:rPr>
        <w:t> </w:t>
      </w:r>
      <w:r w:rsidRPr="002C4706">
        <w:rPr>
          <w:rFonts w:ascii="Calibri" w:eastAsia="Calibri" w:hAnsi="Calibri" w:cs="Times New Roman"/>
        </w:rPr>
        <w:t>Обеспечение контроля  и анализ результатов  работы педагогов</w:t>
      </w:r>
    </w:p>
    <w:p w:rsidR="002C4706" w:rsidRPr="002C4706" w:rsidRDefault="002C4706" w:rsidP="002C4706">
      <w:pPr>
        <w:spacing w:after="0" w:line="240" w:lineRule="auto"/>
        <w:rPr>
          <w:rFonts w:ascii="Calibri" w:eastAsia="Calibri" w:hAnsi="Calibri" w:cs="Times New Roman"/>
        </w:rPr>
      </w:pPr>
      <w:r w:rsidRPr="002C4706">
        <w:rPr>
          <w:rFonts w:ascii="Calibri" w:eastAsia="Calibri" w:hAnsi="Calibri" w:cs="Times New Roman"/>
        </w:rPr>
        <w:t>Вначале 2013-</w:t>
      </w:r>
      <w:r w:rsidR="008F2384">
        <w:rPr>
          <w:rFonts w:ascii="Calibri" w:eastAsia="Calibri" w:hAnsi="Calibri" w:cs="Times New Roman"/>
        </w:rPr>
        <w:t>2014 учебного составить  график</w:t>
      </w:r>
      <w:r w:rsidRPr="002C4706">
        <w:rPr>
          <w:rFonts w:ascii="Calibri" w:eastAsia="Calibri" w:hAnsi="Calibri" w:cs="Times New Roman"/>
        </w:rPr>
        <w:t xml:space="preserve"> посещения  открытых (итоговых)  занятий, циклограмму методической работы. </w:t>
      </w:r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bookmarkStart w:id="7" w:name="_Toc262630714"/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8F2384" w:rsidRDefault="008F2384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Направление 5. Методическое сопровождение инновационной деятельности</w:t>
      </w:r>
      <w:bookmarkEnd w:id="7"/>
    </w:p>
    <w:p w:rsid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C470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2C47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Создание условий для освоения педагогами новых технологий, осознанное применения их в своей деятельности</w:t>
      </w:r>
    </w:p>
    <w:p w:rsidR="000E4FA7" w:rsidRPr="002C4706" w:rsidRDefault="000E4FA7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E4FA7" w:rsidRPr="00B64CA3" w:rsidRDefault="002C4706" w:rsidP="000E4FA7">
      <w:pPr>
        <w:pStyle w:val="a8"/>
        <w:shd w:val="clear" w:color="auto" w:fill="DBF2FF"/>
        <w:rPr>
          <w:rFonts w:asciiTheme="minorHAnsi" w:hAnsiTheme="minorHAnsi"/>
          <w:color w:val="000000"/>
        </w:rPr>
      </w:pPr>
      <w:r w:rsidRPr="002C4706">
        <w:rPr>
          <w:rFonts w:ascii="Calibri" w:hAnsi="Calibri"/>
          <w:color w:val="000000"/>
          <w:u w:val="single"/>
        </w:rPr>
        <w:t xml:space="preserve">1. </w:t>
      </w:r>
      <w:r w:rsidR="000E4FA7" w:rsidRPr="00C5605F">
        <w:rPr>
          <w:rFonts w:asciiTheme="minorHAnsi" w:hAnsiTheme="minorHAnsi"/>
          <w:color w:val="000000"/>
          <w:u w:val="single"/>
        </w:rPr>
        <w:t>Инновационная деятельность</w:t>
      </w:r>
      <w:proofErr w:type="gramStart"/>
      <w:r w:rsidR="000E4FA7" w:rsidRPr="00B64CA3">
        <w:rPr>
          <w:rFonts w:asciiTheme="minorHAnsi" w:hAnsiTheme="minorHAnsi"/>
          <w:color w:val="000000"/>
        </w:rPr>
        <w:br/>
        <w:t>В</w:t>
      </w:r>
      <w:proofErr w:type="gramEnd"/>
      <w:r w:rsidR="000E4FA7" w:rsidRPr="00B64CA3">
        <w:rPr>
          <w:rFonts w:asciiTheme="minorHAnsi" w:hAnsiTheme="minorHAnsi"/>
          <w:color w:val="000000"/>
        </w:rPr>
        <w:t xml:space="preserve"> ноябре-декабре с целью диагностики уровня готовности педагогов к инновационной деятельности  провести контент-анализ продуктов деятельности, документации  педагогов.</w:t>
      </w:r>
    </w:p>
    <w:p w:rsidR="000E4FA7" w:rsidRPr="00B64CA3" w:rsidRDefault="000E4FA7" w:rsidP="000E4FA7">
      <w:pPr>
        <w:pStyle w:val="4"/>
        <w:shd w:val="clear" w:color="auto" w:fill="DBF2FF"/>
        <w:spacing w:line="240" w:lineRule="auto"/>
        <w:jc w:val="both"/>
        <w:rPr>
          <w:rFonts w:asciiTheme="minorHAnsi" w:hAnsiTheme="minorHAnsi" w:cs="Times New Roman"/>
          <w:b w:val="0"/>
          <w:i w:val="0"/>
          <w:color w:val="000000"/>
          <w:sz w:val="24"/>
          <w:szCs w:val="24"/>
        </w:rPr>
      </w:pPr>
      <w:r w:rsidRPr="00B64CA3">
        <w:rPr>
          <w:rFonts w:asciiTheme="minorHAnsi" w:hAnsiTheme="minorHAnsi" w:cs="Times New Roman"/>
          <w:b w:val="0"/>
          <w:i w:val="0"/>
          <w:color w:val="000000"/>
          <w:sz w:val="24"/>
          <w:szCs w:val="24"/>
        </w:rPr>
        <w:t>Результатом осмысления проблем и задач дальнейшего развития ДДТ как образовательного учреждения станет работа по программе развития учреждения на 2011-2015 годы».</w:t>
      </w:r>
    </w:p>
    <w:p w:rsidR="000E4FA7" w:rsidRPr="00B64CA3" w:rsidRDefault="000E4FA7" w:rsidP="000E4FA7">
      <w:r w:rsidRPr="00B64CA3">
        <w:t xml:space="preserve">(цель и задачи </w:t>
      </w:r>
      <w:proofErr w:type="gramStart"/>
      <w:r w:rsidRPr="00B64CA3">
        <w:t>см</w:t>
      </w:r>
      <w:proofErr w:type="gramEnd"/>
      <w:r w:rsidRPr="00B64CA3">
        <w:t xml:space="preserve"> программу развития и районную программу ОД)</w:t>
      </w:r>
    </w:p>
    <w:p w:rsidR="000E4FA7" w:rsidRDefault="000E4FA7" w:rsidP="000E4FA7">
      <w:pPr>
        <w:pStyle w:val="a8"/>
        <w:shd w:val="clear" w:color="auto" w:fill="DBF2FF"/>
        <w:jc w:val="both"/>
        <w:rPr>
          <w:rFonts w:asciiTheme="minorHAnsi" w:hAnsiTheme="minorHAnsi"/>
          <w:color w:val="000000"/>
        </w:rPr>
      </w:pPr>
      <w:r w:rsidRPr="00B64CA3">
        <w:rPr>
          <w:rFonts w:asciiTheme="minorHAnsi" w:hAnsiTheme="minorHAnsi"/>
          <w:color w:val="000000"/>
        </w:rPr>
        <w:t>Программы решением районного Экспертного совета от __________________года утверждены и рекомендованы к внедрению.</w:t>
      </w:r>
    </w:p>
    <w:p w:rsidR="000E4FA7" w:rsidRPr="00B64CA3" w:rsidRDefault="000E4FA7" w:rsidP="000E4FA7">
      <w:pPr>
        <w:pStyle w:val="a8"/>
        <w:shd w:val="clear" w:color="auto" w:fill="DBF2FF"/>
        <w:jc w:val="both"/>
        <w:rPr>
          <w:rFonts w:asciiTheme="minorHAnsi" w:hAnsiTheme="minorHAnsi"/>
          <w:color w:val="000000"/>
        </w:rPr>
      </w:pPr>
    </w:p>
    <w:p w:rsidR="002C4706" w:rsidRPr="002C4706" w:rsidRDefault="000E4FA7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2.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Внедрение </w:t>
      </w:r>
      <w:proofErr w:type="spellStart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пед</w:t>
      </w:r>
      <w:proofErr w:type="spellEnd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-технологий</w:t>
      </w:r>
    </w:p>
    <w:tbl>
      <w:tblPr>
        <w:tblW w:w="103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126"/>
        <w:gridCol w:w="4111"/>
        <w:gridCol w:w="1134"/>
        <w:gridCol w:w="2268"/>
      </w:tblGrid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212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 педагога</w:t>
            </w:r>
          </w:p>
        </w:tc>
        <w:tc>
          <w:tcPr>
            <w:tcW w:w="4111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Название технологий</w:t>
            </w:r>
          </w:p>
        </w:tc>
        <w:tc>
          <w:tcPr>
            <w:tcW w:w="113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С какого года</w:t>
            </w:r>
          </w:p>
        </w:tc>
        <w:tc>
          <w:tcPr>
            <w:tcW w:w="2268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Результат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shd w:val="clear" w:color="auto" w:fill="DBF2FF"/>
          </w:tcPr>
          <w:p w:rsidR="002C4706" w:rsidRPr="002C4706" w:rsidRDefault="002C4706" w:rsidP="002C47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72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shd w:val="clear" w:color="auto" w:fill="DBF2FF"/>
          </w:tcPr>
          <w:p w:rsid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E5307" w:rsidRPr="002C4706" w:rsidRDefault="007E5307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E5307" w:rsidRDefault="007E5307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0E4FA7" w:rsidRDefault="000E4FA7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2C4706" w:rsidRPr="002C4706" w:rsidRDefault="008F2384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2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. Внедрение </w:t>
      </w:r>
      <w:proofErr w:type="gramStart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ИКТ-технологий</w:t>
      </w:r>
      <w:proofErr w:type="gramEnd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 xml:space="preserve">  -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методист </w:t>
      </w:r>
      <w:proofErr w:type="spellStart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Синяева</w:t>
      </w:r>
      <w:proofErr w:type="spellEnd"/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Т.Я.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Создание  слайдовых, мультимедийных, тематических презентаций, стендовой информации, осуществление работы с Интернет-ресурсами.</w:t>
      </w:r>
    </w:p>
    <w:p w:rsidR="002C4706" w:rsidRPr="007E5307" w:rsidRDefault="002C470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Мониторинг «Использование ИКТ </w:t>
      </w:r>
      <w:r w:rsidR="007E530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педагогами на занятиях» - </w:t>
      </w:r>
      <w:r w:rsidR="007E5307" w:rsidRPr="007E530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май</w:t>
      </w:r>
    </w:p>
    <w:p w:rsidR="002C4706" w:rsidRPr="002C4706" w:rsidRDefault="00B03D56" w:rsidP="002C4706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семинар 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Современные ИК технологии.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Электронное и дистанционное обучение»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                                    Знакомство с </w:t>
      </w:r>
      <w:r w:rsidRPr="00B03D5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Web</w:t>
      </w:r>
      <w:r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2 – технологии в исследовательской деятельности»</w:t>
      </w:r>
      <w:r w:rsidR="007E530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- _________________                   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Работа педагогов с Интернет-ресурсами:</w:t>
      </w:r>
    </w:p>
    <w:p w:rsidR="008F2384" w:rsidRDefault="007E5307" w:rsidP="007E5307">
      <w:pPr>
        <w:shd w:val="clear" w:color="auto" w:fill="DBF2FF"/>
        <w:spacing w:before="100" w:beforeAutospacing="1" w:after="100" w:afterAutospacing="1" w:line="240" w:lineRule="auto"/>
        <w:ind w:left="170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- сетевые сообщества педагогов;                                                                                                                     - образовательные порталы;                                                                                                                         </w:t>
      </w:r>
      <w:r w:rsidR="002C4706" w:rsidRPr="002C47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сайты образ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овательных программ и проектов.</w:t>
      </w:r>
    </w:p>
    <w:p w:rsidR="000E4FA7" w:rsidRPr="007E5307" w:rsidRDefault="000E4FA7" w:rsidP="000E4FA7">
      <w:pPr>
        <w:shd w:val="clear" w:color="auto" w:fill="DBF2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E4FA7" w:rsidRDefault="000E4FA7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</w:p>
    <w:p w:rsidR="002C4706" w:rsidRPr="002C4706" w:rsidRDefault="002C4706" w:rsidP="002C4706">
      <w:pPr>
        <w:shd w:val="clear" w:color="auto" w:fill="DBF2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2C4706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4.Издательская деятельность</w:t>
      </w:r>
    </w:p>
    <w:tbl>
      <w:tblPr>
        <w:tblW w:w="102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5"/>
        <w:gridCol w:w="2885"/>
        <w:gridCol w:w="1475"/>
        <w:gridCol w:w="2442"/>
        <w:gridCol w:w="804"/>
      </w:tblGrid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2C4706">
              <w:rPr>
                <w:rFonts w:ascii="Calibri" w:eastAsia="Calibri" w:hAnsi="Calibri" w:cs="Times New Roman"/>
              </w:rPr>
              <w:t>п</w:t>
            </w:r>
            <w:proofErr w:type="gramEnd"/>
            <w:r w:rsidRPr="002C4706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9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Ф.И.О. педагога</w:t>
            </w:r>
          </w:p>
        </w:tc>
        <w:tc>
          <w:tcPr>
            <w:tcW w:w="28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Тема публикации</w:t>
            </w:r>
          </w:p>
        </w:tc>
        <w:tc>
          <w:tcPr>
            <w:tcW w:w="1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Специфика публикации</w:t>
            </w: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Наименование журнала, газеты</w:t>
            </w: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1</w:t>
            </w:r>
          </w:p>
        </w:tc>
        <w:tc>
          <w:tcPr>
            <w:tcW w:w="19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4706">
              <w:rPr>
                <w:rFonts w:ascii="Calibri" w:eastAsia="Calibri" w:hAnsi="Calibri" w:cs="Times New Roman"/>
              </w:rPr>
              <w:t>Шахурина</w:t>
            </w:r>
            <w:proofErr w:type="spellEnd"/>
            <w:r w:rsidRPr="002C4706">
              <w:rPr>
                <w:rFonts w:ascii="Calibri" w:eastAsia="Calibri" w:hAnsi="Calibri" w:cs="Times New Roman"/>
              </w:rPr>
              <w:t xml:space="preserve"> Л.Н.</w:t>
            </w:r>
          </w:p>
        </w:tc>
        <w:tc>
          <w:tcPr>
            <w:tcW w:w="28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Информационно-методическое  о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педагогах</w:t>
            </w:r>
            <w:proofErr w:type="gramEnd"/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Бюллетень </w:t>
            </w: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 «Человек месяца»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«Мастер-класс»</w:t>
            </w: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Раз в квартал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2</w:t>
            </w:r>
          </w:p>
        </w:tc>
        <w:tc>
          <w:tcPr>
            <w:tcW w:w="19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Черных Е.В.</w:t>
            </w:r>
          </w:p>
        </w:tc>
        <w:tc>
          <w:tcPr>
            <w:tcW w:w="28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  <w:sz w:val="24"/>
                <w:szCs w:val="24"/>
              </w:rPr>
              <w:t>Ежемесячная информация о проведенных мероприятиях в ДДТ</w:t>
            </w:r>
          </w:p>
        </w:tc>
        <w:tc>
          <w:tcPr>
            <w:tcW w:w="1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Газета ДДТ</w:t>
            </w: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«Наш Дом»</w:t>
            </w: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Раз в месяц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 3</w:t>
            </w:r>
          </w:p>
        </w:tc>
        <w:tc>
          <w:tcPr>
            <w:tcW w:w="190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Методисты, Педагоги </w:t>
            </w:r>
          </w:p>
        </w:tc>
        <w:tc>
          <w:tcPr>
            <w:tcW w:w="288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C47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вводные, итоговые, зачетные  открытые занятия.</w:t>
            </w: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5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 xml:space="preserve">Компьютерные  и печатные материалы </w:t>
            </w: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Методические  разработки занятий</w:t>
            </w: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4706">
              <w:rPr>
                <w:rFonts w:ascii="Calibri" w:eastAsia="Calibri" w:hAnsi="Calibri" w:cs="Times New Roman"/>
              </w:rPr>
              <w:t>В течение года</w:t>
            </w:r>
          </w:p>
        </w:tc>
      </w:tr>
      <w:tr w:rsidR="002C4706" w:rsidRPr="002C4706" w:rsidTr="006A19D3">
        <w:trPr>
          <w:tblCellSpacing w:w="0" w:type="dxa"/>
        </w:trPr>
        <w:tc>
          <w:tcPr>
            <w:tcW w:w="694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8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5" w:type="dxa"/>
            <w:shd w:val="clear" w:color="auto" w:fill="DBF2FF"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42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4" w:type="dxa"/>
            <w:shd w:val="clear" w:color="auto" w:fill="DBF2FF"/>
            <w:hideMark/>
          </w:tcPr>
          <w:p w:rsidR="002C4706" w:rsidRPr="002C4706" w:rsidRDefault="002C4706" w:rsidP="002C47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D6C15" w:rsidRPr="00CF70C4" w:rsidRDefault="00DD6C15" w:rsidP="00CF70C4">
      <w:pPr>
        <w:tabs>
          <w:tab w:val="left" w:pos="5880"/>
        </w:tabs>
        <w:rPr>
          <w:rFonts w:ascii="Calibri" w:eastAsia="Calibri" w:hAnsi="Calibri" w:cs="Times New Roman"/>
          <w:sz w:val="28"/>
        </w:rPr>
      </w:pPr>
    </w:p>
    <w:sectPr w:rsidR="00DD6C15" w:rsidRPr="00CF70C4" w:rsidSect="00CF70C4">
      <w:footerReference w:type="default" r:id="rId9"/>
      <w:pgSz w:w="11906" w:h="16838"/>
      <w:pgMar w:top="568" w:right="566" w:bottom="1134" w:left="851" w:header="708" w:footer="708" w:gutter="0"/>
      <w:pgBorders w:offsetFrom="page">
        <w:top w:val="flowersDaisies" w:sz="7" w:space="24" w:color="auto"/>
        <w:left w:val="flowersDaisies" w:sz="7" w:space="24" w:color="auto"/>
        <w:bottom w:val="flowersDaisies" w:sz="7" w:space="24" w:color="auto"/>
        <w:right w:val="flowersDaisies" w:sz="7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67" w:rsidRDefault="00877B67" w:rsidP="007C44CC">
      <w:pPr>
        <w:spacing w:after="0" w:line="240" w:lineRule="auto"/>
      </w:pPr>
      <w:r>
        <w:separator/>
      </w:r>
    </w:p>
  </w:endnote>
  <w:endnote w:type="continuationSeparator" w:id="0">
    <w:p w:rsidR="00877B67" w:rsidRDefault="00877B67" w:rsidP="007C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729100"/>
      <w:docPartObj>
        <w:docPartGallery w:val="Page Numbers (Bottom of Page)"/>
        <w:docPartUnique/>
      </w:docPartObj>
    </w:sdtPr>
    <w:sdtEndPr/>
    <w:sdtContent>
      <w:p w:rsidR="007C44CC" w:rsidRDefault="007C4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11">
          <w:rPr>
            <w:noProof/>
          </w:rPr>
          <w:t>9</w:t>
        </w:r>
        <w:r>
          <w:fldChar w:fldCharType="end"/>
        </w:r>
      </w:p>
    </w:sdtContent>
  </w:sdt>
  <w:p w:rsidR="007C44CC" w:rsidRDefault="007C44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67" w:rsidRDefault="00877B67" w:rsidP="007C44CC">
      <w:pPr>
        <w:spacing w:after="0" w:line="240" w:lineRule="auto"/>
      </w:pPr>
      <w:r>
        <w:separator/>
      </w:r>
    </w:p>
  </w:footnote>
  <w:footnote w:type="continuationSeparator" w:id="0">
    <w:p w:rsidR="00877B67" w:rsidRDefault="00877B67" w:rsidP="007C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3316"/>
    <w:multiLevelType w:val="multilevel"/>
    <w:tmpl w:val="FBD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51130"/>
    <w:multiLevelType w:val="hybridMultilevel"/>
    <w:tmpl w:val="437A0A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8395E"/>
    <w:multiLevelType w:val="hybridMultilevel"/>
    <w:tmpl w:val="2418E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06"/>
    <w:rsid w:val="000B101C"/>
    <w:rsid w:val="000E4FA7"/>
    <w:rsid w:val="000E7F9E"/>
    <w:rsid w:val="00105811"/>
    <w:rsid w:val="002C4706"/>
    <w:rsid w:val="003866A9"/>
    <w:rsid w:val="003A4886"/>
    <w:rsid w:val="00410A11"/>
    <w:rsid w:val="00506B2E"/>
    <w:rsid w:val="005239EC"/>
    <w:rsid w:val="00557A0C"/>
    <w:rsid w:val="005A2B3E"/>
    <w:rsid w:val="005B11FD"/>
    <w:rsid w:val="005C2C74"/>
    <w:rsid w:val="006A19D3"/>
    <w:rsid w:val="00771C74"/>
    <w:rsid w:val="007C44CC"/>
    <w:rsid w:val="007E5307"/>
    <w:rsid w:val="0084785D"/>
    <w:rsid w:val="00877B67"/>
    <w:rsid w:val="008A0173"/>
    <w:rsid w:val="008F2384"/>
    <w:rsid w:val="00946E8E"/>
    <w:rsid w:val="009732B9"/>
    <w:rsid w:val="009B729A"/>
    <w:rsid w:val="00AD0C86"/>
    <w:rsid w:val="00B03D56"/>
    <w:rsid w:val="00B852C8"/>
    <w:rsid w:val="00BA749A"/>
    <w:rsid w:val="00BC00D8"/>
    <w:rsid w:val="00C9482A"/>
    <w:rsid w:val="00CE133F"/>
    <w:rsid w:val="00CF70C4"/>
    <w:rsid w:val="00D710BC"/>
    <w:rsid w:val="00DD6C15"/>
    <w:rsid w:val="00DF0C6B"/>
    <w:rsid w:val="00EA26C3"/>
    <w:rsid w:val="00E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4CC"/>
  </w:style>
  <w:style w:type="paragraph" w:styleId="a5">
    <w:name w:val="footer"/>
    <w:basedOn w:val="a"/>
    <w:link w:val="a6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4CC"/>
  </w:style>
  <w:style w:type="paragraph" w:styleId="a7">
    <w:name w:val="No Spacing"/>
    <w:uiPriority w:val="1"/>
    <w:qFormat/>
    <w:rsid w:val="005A2B3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E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0E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F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4CC"/>
  </w:style>
  <w:style w:type="paragraph" w:styleId="a5">
    <w:name w:val="footer"/>
    <w:basedOn w:val="a"/>
    <w:link w:val="a6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4CC"/>
  </w:style>
  <w:style w:type="paragraph" w:styleId="a7">
    <w:name w:val="No Spacing"/>
    <w:uiPriority w:val="1"/>
    <w:qFormat/>
    <w:rsid w:val="005A2B3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E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0E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15DD-7AFA-4C4C-AA4B-6F14F0DE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2013-11-12T01:45:00Z</cp:lastPrinted>
  <dcterms:created xsi:type="dcterms:W3CDTF">2013-11-09T05:58:00Z</dcterms:created>
  <dcterms:modified xsi:type="dcterms:W3CDTF">2013-11-20T02:21:00Z</dcterms:modified>
</cp:coreProperties>
</file>