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BE" w:rsidRPr="00A618BA" w:rsidRDefault="00684DBE" w:rsidP="0068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A618BA">
        <w:rPr>
          <w:b/>
          <w:sz w:val="22"/>
          <w:szCs w:val="22"/>
        </w:rPr>
        <w:t xml:space="preserve">ПМ. 04.  Выполнение работ по профессии младшая медицинская сестра по уходу за больными </w:t>
      </w:r>
    </w:p>
    <w:p w:rsidR="00684DBE" w:rsidRPr="00A618BA" w:rsidRDefault="00684DBE" w:rsidP="00684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right="-185"/>
        <w:jc w:val="both"/>
        <w:rPr>
          <w:b/>
          <w:sz w:val="22"/>
          <w:szCs w:val="22"/>
        </w:rPr>
      </w:pPr>
      <w:r w:rsidRPr="00A618BA">
        <w:rPr>
          <w:b/>
          <w:sz w:val="22"/>
          <w:szCs w:val="22"/>
        </w:rPr>
        <w:t>1.1. Область применения программы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Примерная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специальности СПО 060501 Сестринское дело базовой подготовки  в части освоения основного вида профессиональной деятельности (ВПД): выполнение работ по профессии младшая медицинская сестра по уходу за больными</w:t>
      </w:r>
      <w:r w:rsidRPr="00A618BA">
        <w:rPr>
          <w:b/>
          <w:sz w:val="22"/>
          <w:szCs w:val="22"/>
        </w:rPr>
        <w:t xml:space="preserve"> </w:t>
      </w:r>
      <w:r w:rsidRPr="00A618BA">
        <w:rPr>
          <w:sz w:val="22"/>
          <w:szCs w:val="22"/>
        </w:rPr>
        <w:t>соответствующих профессиональных компетенций (ПК):</w:t>
      </w:r>
    </w:p>
    <w:p w:rsidR="006D0963" w:rsidRDefault="00684DBE" w:rsidP="006D0963">
      <w:pPr>
        <w:pStyle w:val="2"/>
        <w:ind w:left="-993" w:firstLine="0"/>
        <w:jc w:val="both"/>
        <w:rPr>
          <w:bCs/>
          <w:sz w:val="22"/>
          <w:szCs w:val="22"/>
        </w:rPr>
      </w:pPr>
      <w:r w:rsidRPr="00A618BA">
        <w:rPr>
          <w:bCs/>
          <w:sz w:val="22"/>
          <w:szCs w:val="22"/>
        </w:rPr>
        <w:t>ПК 4.1. /6.1. Эффективно общаться с пациентом и его окружением в процессе профессиональной деятельности.</w:t>
      </w:r>
    </w:p>
    <w:p w:rsidR="00684DBE" w:rsidRPr="00A618BA" w:rsidRDefault="00684DBE" w:rsidP="006D0963">
      <w:pPr>
        <w:pStyle w:val="2"/>
        <w:ind w:left="-993" w:firstLine="0"/>
        <w:jc w:val="both"/>
        <w:rPr>
          <w:bCs/>
          <w:sz w:val="22"/>
          <w:szCs w:val="22"/>
        </w:rPr>
      </w:pPr>
      <w:r w:rsidRPr="00A618BA">
        <w:rPr>
          <w:bCs/>
          <w:sz w:val="22"/>
          <w:szCs w:val="22"/>
        </w:rPr>
        <w:t>ПК 4.2. / 6.2. Соблюдать принципы профессиональной этики.</w:t>
      </w:r>
    </w:p>
    <w:p w:rsidR="006D0963" w:rsidRDefault="00684DBE" w:rsidP="006D0963">
      <w:pPr>
        <w:pStyle w:val="2"/>
        <w:ind w:left="-993" w:firstLine="0"/>
        <w:jc w:val="both"/>
        <w:rPr>
          <w:bCs/>
          <w:sz w:val="22"/>
          <w:szCs w:val="22"/>
        </w:rPr>
      </w:pPr>
      <w:r w:rsidRPr="00A618BA">
        <w:rPr>
          <w:bCs/>
          <w:sz w:val="22"/>
          <w:szCs w:val="22"/>
        </w:rPr>
        <w:t xml:space="preserve">ПК 4.3. Осуществлять уход за пациентами различных возрастных групп в условиях учреждения </w:t>
      </w:r>
    </w:p>
    <w:p w:rsidR="006D0963" w:rsidRDefault="006D0963" w:rsidP="006D0963">
      <w:pPr>
        <w:pStyle w:val="2"/>
        <w:ind w:left="-993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="00684DBE" w:rsidRPr="00A618BA">
        <w:rPr>
          <w:bCs/>
          <w:sz w:val="22"/>
          <w:szCs w:val="22"/>
        </w:rPr>
        <w:t>здравоохранения и на дому.</w:t>
      </w:r>
    </w:p>
    <w:p w:rsidR="006D0963" w:rsidRDefault="00684DBE" w:rsidP="006D0963">
      <w:pPr>
        <w:pStyle w:val="2"/>
        <w:ind w:left="-993" w:firstLine="0"/>
        <w:jc w:val="both"/>
        <w:rPr>
          <w:sz w:val="22"/>
          <w:szCs w:val="22"/>
        </w:rPr>
      </w:pPr>
      <w:r w:rsidRPr="00A618BA">
        <w:rPr>
          <w:sz w:val="22"/>
          <w:szCs w:val="22"/>
        </w:rPr>
        <w:t xml:space="preserve">ПК 4.4. Консультировать пациента и его окружение по вопросам ухода и </w:t>
      </w:r>
      <w:proofErr w:type="spellStart"/>
      <w:r w:rsidRPr="00A618BA">
        <w:rPr>
          <w:sz w:val="22"/>
          <w:szCs w:val="22"/>
        </w:rPr>
        <w:t>самоухода</w:t>
      </w:r>
      <w:proofErr w:type="spellEnd"/>
      <w:r w:rsidRPr="00A618BA">
        <w:rPr>
          <w:sz w:val="22"/>
          <w:szCs w:val="22"/>
        </w:rPr>
        <w:t>.</w:t>
      </w:r>
    </w:p>
    <w:p w:rsidR="006D0963" w:rsidRDefault="00684DBE" w:rsidP="006D0963">
      <w:pPr>
        <w:pStyle w:val="2"/>
        <w:ind w:left="-993" w:firstLine="0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4.5. Оформлять медицинскую документацию.</w:t>
      </w:r>
    </w:p>
    <w:p w:rsidR="00684DBE" w:rsidRPr="006D0963" w:rsidRDefault="00684DBE" w:rsidP="006D0963">
      <w:pPr>
        <w:pStyle w:val="2"/>
        <w:ind w:left="-993" w:firstLine="0"/>
        <w:jc w:val="both"/>
        <w:rPr>
          <w:bCs/>
          <w:sz w:val="22"/>
          <w:szCs w:val="22"/>
        </w:rPr>
      </w:pPr>
      <w:r w:rsidRPr="00A618BA">
        <w:rPr>
          <w:sz w:val="22"/>
          <w:szCs w:val="22"/>
        </w:rPr>
        <w:t>ПК 4.6. Оказывать медицинские услуги в пределах своих полномочий.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4.7. Обеспечивать инфекционную безопасность.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4.8. Обеспечивать безопасную больничную среду для пациентов и персонала.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4.9. Участвовать в санитарно-просветительской работе среди населения.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4.10. Владеть основами гигиенического питания.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4.11. Обеспечивать производственную санитарию и личную гигиену на рабочем месте.</w:t>
      </w:r>
    </w:p>
    <w:p w:rsidR="00684DBE" w:rsidRPr="00A618BA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ПК 4.12. Осуществлять сестринский процесс</w:t>
      </w: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919"/>
        <w:jc w:val="both"/>
        <w:rPr>
          <w:sz w:val="22"/>
          <w:szCs w:val="22"/>
        </w:rPr>
      </w:pP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/>
        <w:jc w:val="both"/>
        <w:rPr>
          <w:sz w:val="22"/>
          <w:szCs w:val="22"/>
        </w:rPr>
      </w:pPr>
      <w:r w:rsidRPr="00A618BA">
        <w:rPr>
          <w:b/>
          <w:sz w:val="22"/>
          <w:szCs w:val="22"/>
        </w:rPr>
        <w:t>1.2. Цели и задачи модуля – требования к результатам освоения модуля</w:t>
      </w: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20"/>
        <w:jc w:val="both"/>
        <w:rPr>
          <w:sz w:val="22"/>
          <w:szCs w:val="22"/>
        </w:rPr>
      </w:pPr>
      <w:r w:rsidRPr="00A618BA">
        <w:rPr>
          <w:sz w:val="22"/>
          <w:szCs w:val="22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618BA">
        <w:rPr>
          <w:sz w:val="22"/>
          <w:szCs w:val="22"/>
        </w:rPr>
        <w:t>обучающийся</w:t>
      </w:r>
      <w:proofErr w:type="gramEnd"/>
      <w:r w:rsidRPr="00A618BA">
        <w:rPr>
          <w:sz w:val="22"/>
          <w:szCs w:val="22"/>
        </w:rPr>
        <w:t xml:space="preserve"> в ходе освоения профессионального модуля должен:</w:t>
      </w: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 w:firstLine="720"/>
        <w:jc w:val="both"/>
        <w:rPr>
          <w:sz w:val="22"/>
          <w:szCs w:val="22"/>
        </w:rPr>
      </w:pPr>
      <w:r w:rsidRPr="00A618BA">
        <w:rPr>
          <w:sz w:val="22"/>
          <w:szCs w:val="22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618BA">
        <w:rPr>
          <w:sz w:val="22"/>
          <w:szCs w:val="22"/>
        </w:rPr>
        <w:t>обучающийся</w:t>
      </w:r>
      <w:proofErr w:type="gramEnd"/>
      <w:r w:rsidRPr="00A618BA">
        <w:rPr>
          <w:sz w:val="22"/>
          <w:szCs w:val="22"/>
        </w:rPr>
        <w:t xml:space="preserve"> в ходе освоения профессионального модуля должен:</w:t>
      </w: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/>
        <w:jc w:val="both"/>
        <w:rPr>
          <w:b/>
          <w:sz w:val="22"/>
          <w:szCs w:val="22"/>
        </w:rPr>
      </w:pPr>
      <w:r w:rsidRPr="00A618BA">
        <w:rPr>
          <w:b/>
          <w:sz w:val="22"/>
          <w:szCs w:val="22"/>
        </w:rPr>
        <w:t>иметь практический опыт: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выявления нарушенных потребностей пациента;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оказания медицинских услуг в пределах своих полномочий;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планирования и осуществления сестринского ухода;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ведения медицинской документации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обеспечения санитарных условий в учреждениях здравоохранения и на дому;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обеспечения гигиенических условий при получении и доставке лечебного питания для пациентов в ЛПУ;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применения сре</w:t>
      </w:r>
      <w:proofErr w:type="gramStart"/>
      <w:r w:rsidRPr="00A618BA">
        <w:rPr>
          <w:sz w:val="22"/>
          <w:szCs w:val="22"/>
        </w:rPr>
        <w:t>дств тр</w:t>
      </w:r>
      <w:proofErr w:type="gramEnd"/>
      <w:r w:rsidRPr="00A618BA">
        <w:rPr>
          <w:sz w:val="22"/>
          <w:szCs w:val="22"/>
        </w:rPr>
        <w:t>анспортировки пациентов и средств малой механизации с учетом основ эргономики;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pacing w:val="-6"/>
          <w:sz w:val="22"/>
          <w:szCs w:val="22"/>
        </w:rPr>
      </w:pPr>
      <w:r w:rsidRPr="00A618BA">
        <w:rPr>
          <w:sz w:val="22"/>
          <w:szCs w:val="22"/>
        </w:rPr>
        <w:t>соблюдения требований техники безопасности и противопожарной безопасности</w:t>
      </w:r>
      <w:r w:rsidRPr="00A618BA">
        <w:rPr>
          <w:spacing w:val="-6"/>
          <w:sz w:val="22"/>
          <w:szCs w:val="22"/>
        </w:rPr>
        <w:t xml:space="preserve"> при уходе за пациентом во время проведения процедур и манипуляций</w:t>
      </w: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/>
        <w:jc w:val="both"/>
        <w:rPr>
          <w:b/>
          <w:sz w:val="22"/>
          <w:szCs w:val="22"/>
        </w:rPr>
      </w:pPr>
      <w:r w:rsidRPr="00A618BA">
        <w:rPr>
          <w:b/>
          <w:sz w:val="22"/>
          <w:szCs w:val="22"/>
        </w:rPr>
        <w:t>уметь: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 xml:space="preserve"> собирать информацию о состоянии здоровья пациента;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определять проблемы пациента, связанные с состоянием его здоровья;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оказывать помощь медицинской сестре в подготовке пациента к лечебно-диагностическим мероприятиям;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оказывать помощь при потере, смерти, горе;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осуществлять посмертный уход;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обеспечить безопасную больничную среду для пациента, его окружения и персонала;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проводить текущую и генеральную уборку помещений с использованием различных дезинфицирующих средств;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 xml:space="preserve">составлять памятки для пациента и его окружения по вопросам ухода и </w:t>
      </w:r>
      <w:proofErr w:type="spellStart"/>
      <w:r w:rsidRPr="00A618BA">
        <w:rPr>
          <w:sz w:val="22"/>
          <w:szCs w:val="22"/>
        </w:rPr>
        <w:t>самоухода</w:t>
      </w:r>
      <w:proofErr w:type="spellEnd"/>
      <w:r w:rsidRPr="00A618BA">
        <w:rPr>
          <w:sz w:val="22"/>
          <w:szCs w:val="22"/>
        </w:rPr>
        <w:t>, инфекционной безопасности, физических нагрузок, употребления продуктов питания и т.д.;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использовать правила эргономики в процессе сестринского ухода и обеспечения безопасного перемещения больного</w:t>
      </w:r>
    </w:p>
    <w:p w:rsidR="00684DBE" w:rsidRPr="00A618BA" w:rsidRDefault="00684DBE" w:rsidP="0034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93"/>
        <w:jc w:val="both"/>
        <w:rPr>
          <w:b/>
          <w:sz w:val="22"/>
          <w:szCs w:val="22"/>
        </w:rPr>
      </w:pPr>
      <w:r w:rsidRPr="00A618BA">
        <w:rPr>
          <w:b/>
          <w:sz w:val="22"/>
          <w:szCs w:val="22"/>
        </w:rPr>
        <w:t>знать: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 xml:space="preserve"> способы реализации сестринского ухода;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технологии выполнения медицинских услуг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факторы, влияющие на безопасность пациента и персонала;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принципы санитарно-гигиенического воспитания и образования среди населения;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основы профилактики внутрибольничной инфекции;</w:t>
      </w:r>
    </w:p>
    <w:p w:rsidR="00684DBE" w:rsidRPr="00A618BA" w:rsidRDefault="00684DBE" w:rsidP="00341A14">
      <w:pPr>
        <w:numPr>
          <w:ilvl w:val="0"/>
          <w:numId w:val="1"/>
        </w:numPr>
        <w:tabs>
          <w:tab w:val="num" w:pos="248"/>
        </w:tabs>
        <w:ind w:left="-993" w:hanging="248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основы эргономики</w:t>
      </w:r>
    </w:p>
    <w:p w:rsidR="00684DBE" w:rsidRPr="00A618BA" w:rsidRDefault="00684DBE" w:rsidP="00684D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2"/>
          <w:szCs w:val="22"/>
        </w:rPr>
      </w:pPr>
      <w:r w:rsidRPr="00A618BA">
        <w:rPr>
          <w:b/>
          <w:caps/>
          <w:sz w:val="22"/>
          <w:szCs w:val="22"/>
        </w:rPr>
        <w:lastRenderedPageBreak/>
        <w:t xml:space="preserve">2. результаты освоения ПРОФЕССИОНАЛЬНОГО МОДУЛЯ </w:t>
      </w:r>
    </w:p>
    <w:p w:rsidR="00684DBE" w:rsidRPr="00A618BA" w:rsidRDefault="00684DBE" w:rsidP="00684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684DBE" w:rsidRDefault="00684DBE" w:rsidP="00341A14">
      <w:pPr>
        <w:ind w:left="-993"/>
        <w:jc w:val="both"/>
        <w:rPr>
          <w:sz w:val="22"/>
          <w:szCs w:val="22"/>
        </w:rPr>
      </w:pPr>
      <w:r w:rsidRPr="00A618BA">
        <w:rPr>
          <w:sz w:val="22"/>
          <w:szCs w:val="22"/>
        </w:rPr>
        <w:t>Результатом освоения профессионального модуля является овладение обучающимися видом профессиональной деятельности «решение проблем пациента посредством сестринского ухода», в том числе профессиональными (ПК) и общими (ОК) компетенциями:</w:t>
      </w:r>
    </w:p>
    <w:p w:rsidR="00D8710E" w:rsidRDefault="00D8710E" w:rsidP="00341A14">
      <w:pPr>
        <w:ind w:left="-993"/>
        <w:jc w:val="both"/>
        <w:rPr>
          <w:sz w:val="22"/>
          <w:szCs w:val="22"/>
        </w:rPr>
      </w:pPr>
    </w:p>
    <w:p w:rsidR="00D8710E" w:rsidRDefault="00D8710E" w:rsidP="00341A14">
      <w:pPr>
        <w:ind w:left="-993"/>
        <w:jc w:val="both"/>
        <w:rPr>
          <w:sz w:val="22"/>
          <w:szCs w:val="22"/>
        </w:rPr>
      </w:pPr>
    </w:p>
    <w:tbl>
      <w:tblPr>
        <w:tblStyle w:val="a8"/>
        <w:tblW w:w="4888" w:type="pct"/>
        <w:tblInd w:w="108" w:type="dxa"/>
        <w:tblLook w:val="01E0"/>
      </w:tblPr>
      <w:tblGrid>
        <w:gridCol w:w="1527"/>
        <w:gridCol w:w="7830"/>
      </w:tblGrid>
      <w:tr w:rsidR="00D8710E" w:rsidRPr="009707C5" w:rsidTr="00DD24C6">
        <w:trPr>
          <w:trHeight w:val="651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D8710E">
              <w:rPr>
                <w:b/>
                <w:color w:val="000000" w:themeColor="text1"/>
              </w:rPr>
              <w:t>Код</w:t>
            </w:r>
          </w:p>
        </w:tc>
        <w:tc>
          <w:tcPr>
            <w:tcW w:w="4184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jc w:val="center"/>
              <w:rPr>
                <w:b/>
                <w:color w:val="000000" w:themeColor="text1"/>
              </w:rPr>
            </w:pPr>
            <w:r w:rsidRPr="00D8710E">
              <w:rPr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D8710E" w:rsidRPr="009707C5" w:rsidTr="00DD24C6"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6.1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bCs/>
                <w:color w:val="000000" w:themeColor="text1"/>
              </w:rPr>
              <w:t>Эффективно общаться с пациентом и его окружением в процессе профессиональной деятельности.</w:t>
            </w:r>
          </w:p>
        </w:tc>
      </w:tr>
      <w:tr w:rsidR="00D8710E" w:rsidRPr="009707C5" w:rsidTr="00DD24C6">
        <w:trPr>
          <w:trHeight w:val="238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bCs/>
                <w:color w:val="000000" w:themeColor="text1"/>
              </w:rPr>
              <w:t>ПК 6.2.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pStyle w:val="2"/>
              <w:ind w:left="0" w:firstLine="0"/>
              <w:rPr>
                <w:bCs/>
                <w:color w:val="000000" w:themeColor="text1"/>
              </w:rPr>
            </w:pPr>
            <w:r w:rsidRPr="00D8710E">
              <w:rPr>
                <w:bCs/>
                <w:color w:val="000000" w:themeColor="text1"/>
              </w:rPr>
              <w:t>Соблюдать принципы профессиональной этики.</w:t>
            </w:r>
          </w:p>
        </w:tc>
      </w:tr>
      <w:tr w:rsidR="00D8710E" w:rsidRPr="009707C5" w:rsidTr="00DD24C6"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bCs/>
                <w:color w:val="000000" w:themeColor="text1"/>
              </w:rPr>
              <w:t>ПК 6.3.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pStyle w:val="2"/>
              <w:ind w:left="0" w:firstLine="0"/>
              <w:rPr>
                <w:bCs/>
                <w:color w:val="000000" w:themeColor="text1"/>
              </w:rPr>
            </w:pPr>
            <w:r w:rsidRPr="00D8710E">
              <w:rPr>
                <w:bCs/>
                <w:color w:val="000000" w:themeColor="text1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D8710E" w:rsidRPr="009707C5" w:rsidTr="00DD24C6"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6.4.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 xml:space="preserve">Консультировать пациента и его окружение по вопросам ухода и </w:t>
            </w:r>
            <w:proofErr w:type="spellStart"/>
            <w:r w:rsidRPr="00D8710E">
              <w:rPr>
                <w:color w:val="000000" w:themeColor="text1"/>
              </w:rPr>
              <w:t>самоухода</w:t>
            </w:r>
            <w:proofErr w:type="spellEnd"/>
            <w:r w:rsidRPr="00D8710E">
              <w:rPr>
                <w:color w:val="000000" w:themeColor="text1"/>
              </w:rPr>
              <w:t>.</w:t>
            </w:r>
          </w:p>
        </w:tc>
      </w:tr>
      <w:tr w:rsidR="00D8710E" w:rsidRPr="009707C5" w:rsidTr="00DD24C6"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6.5.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Оформлять медицинскую документацию.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6.6.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Оказывать медицинские услуги в пределах своих полномочий.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6.7.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Обеспечивать инфекционную безопасность.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6.8.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Обеспечивать безопасную больничную среду для пациентов и персонала.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6.9.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Участвовать в санитарно-просветительской работе среди населения.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6.10.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Владеть основами гигиенического питания.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ПК 6.11.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Обеспечивать производственную санитарию и личную гигиену на рабочем месте.</w:t>
            </w:r>
          </w:p>
        </w:tc>
      </w:tr>
      <w:tr w:rsidR="00D8710E" w:rsidRPr="009707C5" w:rsidTr="00DD24C6">
        <w:trPr>
          <w:trHeight w:val="309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 xml:space="preserve">ПК 6.12. 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Осуществлять сестринский процесс.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1.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pStyle w:val="a3"/>
              <w:ind w:left="0" w:firstLine="0"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2.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Организовывать собственную деятельность, исходя из цели и способов ее достижения, определенных  руководителем.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3.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4.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5.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6.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D8710E" w:rsidRPr="009707C5" w:rsidTr="00DD24C6">
        <w:trPr>
          <w:trHeight w:val="2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7.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D8710E" w:rsidRPr="009707C5" w:rsidTr="00DD24C6">
        <w:trPr>
          <w:trHeight w:val="673"/>
        </w:trPr>
        <w:tc>
          <w:tcPr>
            <w:tcW w:w="816" w:type="pct"/>
            <w:vAlign w:val="center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ОК 8.</w:t>
            </w:r>
          </w:p>
        </w:tc>
        <w:tc>
          <w:tcPr>
            <w:tcW w:w="4184" w:type="pct"/>
            <w:hideMark/>
          </w:tcPr>
          <w:p w:rsidR="00D8710E" w:rsidRPr="00D8710E" w:rsidRDefault="00D8710E" w:rsidP="00DD24C6">
            <w:pPr>
              <w:widowControl w:val="0"/>
              <w:suppressAutoHyphens/>
              <w:rPr>
                <w:color w:val="000000" w:themeColor="text1"/>
              </w:rPr>
            </w:pPr>
            <w:r w:rsidRPr="00D8710E">
              <w:rPr>
                <w:color w:val="000000" w:themeColor="text1"/>
              </w:rPr>
              <w:t>Соблюдать правила охраны труда, противопожарной безопасности и техники безопасности.</w:t>
            </w:r>
          </w:p>
        </w:tc>
      </w:tr>
    </w:tbl>
    <w:p w:rsidR="00D8710E" w:rsidRPr="009707C5" w:rsidRDefault="00D8710E" w:rsidP="00D8710E">
      <w:pPr>
        <w:rPr>
          <w:color w:val="000000" w:themeColor="text1"/>
          <w:sz w:val="28"/>
          <w:szCs w:val="28"/>
        </w:rPr>
        <w:sectPr w:rsidR="00D8710E" w:rsidRPr="009707C5" w:rsidSect="006D0963">
          <w:footerReference w:type="even" r:id="rId7"/>
          <w:footerReference w:type="default" r:id="rId8"/>
          <w:pgSz w:w="11907" w:h="16840"/>
          <w:pgMar w:top="567" w:right="851" w:bottom="1134" w:left="1701" w:header="709" w:footer="709" w:gutter="0"/>
          <w:cols w:space="720"/>
          <w:titlePg/>
          <w:docGrid w:linePitch="326"/>
        </w:sectPr>
      </w:pPr>
    </w:p>
    <w:p w:rsidR="00A618BA" w:rsidRPr="00A618BA" w:rsidRDefault="00A618BA" w:rsidP="006D0963">
      <w:pPr>
        <w:rPr>
          <w:sz w:val="22"/>
          <w:szCs w:val="22"/>
        </w:rPr>
      </w:pPr>
    </w:p>
    <w:p w:rsidR="00A618BA" w:rsidRPr="00341A14" w:rsidRDefault="00A618BA" w:rsidP="00A618BA">
      <w:pPr>
        <w:rPr>
          <w:b/>
        </w:rPr>
      </w:pPr>
      <w:r w:rsidRPr="00341A14">
        <w:rPr>
          <w:b/>
        </w:rPr>
        <w:t xml:space="preserve"> Контроль и оценка результатов освоения профессионального модуля (вида профессиональной деятельности)</w:t>
      </w:r>
    </w:p>
    <w:p w:rsidR="00A618BA" w:rsidRPr="009D008E" w:rsidRDefault="00A618BA" w:rsidP="00A618BA">
      <w:pPr>
        <w:rPr>
          <w:i/>
          <w:u w:val="single"/>
        </w:rPr>
      </w:pPr>
      <w:r w:rsidRPr="009D008E">
        <w:rPr>
          <w:i/>
          <w:u w:val="single"/>
        </w:rPr>
        <w:t xml:space="preserve">Результаты </w:t>
      </w:r>
      <w:r w:rsidR="00341A14" w:rsidRPr="009D008E">
        <w:rPr>
          <w:i/>
          <w:u w:val="single"/>
        </w:rPr>
        <w:t xml:space="preserve"> </w:t>
      </w:r>
      <w:r w:rsidRPr="009D008E">
        <w:rPr>
          <w:i/>
          <w:u w:val="single"/>
        </w:rPr>
        <w:t>(освоенные профессиональные компетенции)</w:t>
      </w:r>
      <w:r w:rsidRPr="009D008E">
        <w:rPr>
          <w:i/>
          <w:u w:val="single"/>
        </w:rPr>
        <w:tab/>
      </w:r>
    </w:p>
    <w:p w:rsidR="00A618BA" w:rsidRDefault="00A618BA" w:rsidP="00A618BA">
      <w:r>
        <w:t>Основные показатели оценки результата</w:t>
      </w:r>
      <w:r>
        <w:tab/>
      </w:r>
    </w:p>
    <w:p w:rsidR="00A618BA" w:rsidRDefault="00A618BA" w:rsidP="00A618BA">
      <w:r>
        <w:t xml:space="preserve">Формы и методы контроля и оценки </w:t>
      </w:r>
    </w:p>
    <w:p w:rsidR="00A618BA" w:rsidRDefault="00A618BA" w:rsidP="00A618BA"/>
    <w:p w:rsidR="009D008E" w:rsidRDefault="00A618BA" w:rsidP="009D008E">
      <w:pPr>
        <w:ind w:left="-993"/>
      </w:pPr>
      <w:r>
        <w:t xml:space="preserve">ПК 4.1. </w:t>
      </w:r>
    </w:p>
    <w:p w:rsidR="00A618BA" w:rsidRDefault="00A618BA" w:rsidP="009D008E">
      <w:pPr>
        <w:ind w:left="-993"/>
      </w:pPr>
      <w:r>
        <w:t>Эффективно общаться с пациентом и его окружением в процессе</w:t>
      </w:r>
      <w:r w:rsidR="009D008E">
        <w:t xml:space="preserve"> </w:t>
      </w:r>
      <w:r w:rsidR="00341A14">
        <w:t>профессиональной деятельности</w:t>
      </w:r>
      <w:r w:rsidR="00341A14">
        <w:tab/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 xml:space="preserve">осознанный выбор определенного уровня и типа общения; </w:t>
      </w:r>
    </w:p>
    <w:p w:rsidR="00341A14" w:rsidRDefault="00A618BA" w:rsidP="00341A14">
      <w:pPr>
        <w:pStyle w:val="a4"/>
        <w:numPr>
          <w:ilvl w:val="0"/>
          <w:numId w:val="3"/>
        </w:numPr>
        <w:jc w:val="both"/>
      </w:pPr>
      <w:r>
        <w:t>умение использовать различные каналы общения и выбирать необходимый канал для эффективного общения;</w:t>
      </w:r>
    </w:p>
    <w:p w:rsidR="00341A14" w:rsidRDefault="00A618BA" w:rsidP="00341A14">
      <w:pPr>
        <w:pStyle w:val="a4"/>
        <w:numPr>
          <w:ilvl w:val="0"/>
          <w:numId w:val="3"/>
        </w:numPr>
        <w:jc w:val="both"/>
      </w:pPr>
      <w:r>
        <w:t xml:space="preserve">определение и анализ факторов, способствующих или препятствующих эффективному устному или письменному общению; 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умение выбрать уровень и тип общения;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умение использовать различные каналы общения и выбирать необходимый канал для эффективного общения;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умение определить факторы, способствующие или препятствующие эффективному устному или письменному общению;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владение техникой вербального и невербального общения;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умение использовать пять элементов эффективного общения.</w:t>
      </w:r>
      <w:r>
        <w:tab/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оценка решения ситуационных задач;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профессиональных задач;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разбор конкретных ситуаций;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наблюдение в процессе теоретических и практических занятий;</w:t>
      </w:r>
    </w:p>
    <w:p w:rsidR="00A618BA" w:rsidRDefault="00A618BA" w:rsidP="00341A14">
      <w:pPr>
        <w:pStyle w:val="a4"/>
        <w:numPr>
          <w:ilvl w:val="0"/>
          <w:numId w:val="3"/>
        </w:numPr>
        <w:jc w:val="both"/>
      </w:pPr>
      <w:r>
        <w:t>оценка решения тестовых заданий;</w:t>
      </w:r>
    </w:p>
    <w:p w:rsidR="00341A14" w:rsidRDefault="00A618BA" w:rsidP="00341A14">
      <w:pPr>
        <w:pStyle w:val="a4"/>
        <w:numPr>
          <w:ilvl w:val="0"/>
          <w:numId w:val="3"/>
        </w:numPr>
        <w:jc w:val="both"/>
      </w:pPr>
      <w:r>
        <w:t xml:space="preserve">оценка выполнения внеаудиторной самостоятельной работы. </w:t>
      </w:r>
    </w:p>
    <w:p w:rsidR="00341A14" w:rsidRDefault="00341A14" w:rsidP="00341A14">
      <w:pPr>
        <w:pStyle w:val="a4"/>
        <w:jc w:val="both"/>
      </w:pPr>
    </w:p>
    <w:p w:rsidR="009D008E" w:rsidRDefault="00A618BA" w:rsidP="009D008E">
      <w:pPr>
        <w:ind w:left="-993"/>
        <w:jc w:val="both"/>
      </w:pPr>
      <w:r>
        <w:t xml:space="preserve">ПК 4.2. </w:t>
      </w:r>
    </w:p>
    <w:p w:rsidR="00A618BA" w:rsidRDefault="00A618BA" w:rsidP="009D008E">
      <w:pPr>
        <w:ind w:left="-993"/>
        <w:jc w:val="both"/>
      </w:pPr>
      <w:r>
        <w:t>Соблюдать принципы профессиональной этики</w:t>
      </w:r>
      <w:r>
        <w:tab/>
      </w:r>
    </w:p>
    <w:p w:rsidR="00341A14" w:rsidRDefault="00A618BA" w:rsidP="00341A14">
      <w:pPr>
        <w:pStyle w:val="a4"/>
        <w:numPr>
          <w:ilvl w:val="0"/>
          <w:numId w:val="5"/>
        </w:numPr>
      </w:pPr>
      <w:r>
        <w:t xml:space="preserve">соблюдение морально-этических норм, правил и принципов </w:t>
      </w:r>
      <w:proofErr w:type="gramStart"/>
      <w:r>
        <w:t>профессионального</w:t>
      </w:r>
      <w:proofErr w:type="gramEnd"/>
    </w:p>
    <w:p w:rsidR="00A618BA" w:rsidRDefault="00A618BA" w:rsidP="00341A14">
      <w:pPr>
        <w:pStyle w:val="a4"/>
        <w:ind w:left="-273"/>
      </w:pPr>
      <w:r>
        <w:t>сестринского поведения;</w:t>
      </w:r>
    </w:p>
    <w:p w:rsidR="00A618BA" w:rsidRDefault="00A618BA" w:rsidP="00341A14">
      <w:pPr>
        <w:pStyle w:val="a4"/>
        <w:numPr>
          <w:ilvl w:val="0"/>
          <w:numId w:val="5"/>
        </w:numPr>
      </w:pPr>
      <w:r>
        <w:t xml:space="preserve">понимание значимости сестринского дела в истории России; </w:t>
      </w:r>
    </w:p>
    <w:p w:rsidR="00A618BA" w:rsidRDefault="00A618BA" w:rsidP="00341A14">
      <w:pPr>
        <w:pStyle w:val="a4"/>
        <w:numPr>
          <w:ilvl w:val="0"/>
          <w:numId w:val="5"/>
        </w:numPr>
      </w:pPr>
      <w:r>
        <w:t>понимание концепции философии сестринского дела;</w:t>
      </w:r>
    </w:p>
    <w:p w:rsidR="00A618BA" w:rsidRDefault="00A618BA" w:rsidP="00341A14">
      <w:pPr>
        <w:pStyle w:val="a4"/>
        <w:numPr>
          <w:ilvl w:val="0"/>
          <w:numId w:val="5"/>
        </w:numPr>
      </w:pPr>
      <w:r>
        <w:t>готовность и способность к социальному взаимодействию с обществом, коллективом, семьёй, партнёрами; к сотрудничеству и разрешению конфликтов, к толерантности, к социальной мобильности в профессиональной деятельности.</w:t>
      </w:r>
    </w:p>
    <w:p w:rsidR="00A618BA" w:rsidRDefault="00A618BA" w:rsidP="00341A14">
      <w:pPr>
        <w:ind w:left="-993"/>
      </w:pPr>
    </w:p>
    <w:p w:rsidR="009D008E" w:rsidRDefault="00A618BA" w:rsidP="009D008E">
      <w:pPr>
        <w:ind w:left="-993"/>
      </w:pPr>
      <w:r>
        <w:t>ПК 4.3.</w:t>
      </w:r>
    </w:p>
    <w:p w:rsidR="00A618BA" w:rsidRDefault="00A618BA" w:rsidP="009D008E">
      <w:pPr>
        <w:ind w:left="-993"/>
      </w:pPr>
      <w:r>
        <w:t>Осуществлять уход за пациентами различных возрастных групп в условиях учреждения здравоохранения и на дому</w:t>
      </w:r>
      <w:r>
        <w:tab/>
      </w:r>
    </w:p>
    <w:p w:rsidR="00A618BA" w:rsidRDefault="00A618BA" w:rsidP="00341A14">
      <w:pPr>
        <w:pStyle w:val="a4"/>
        <w:numPr>
          <w:ilvl w:val="0"/>
          <w:numId w:val="8"/>
        </w:numPr>
      </w:pPr>
      <w:r>
        <w:t>умение собирать и анализировать информацию о состоянии здоровья пациента, определять проблемы пациента, связанные со здоровьем, планировать и осуществлять сестринский уход, заполнять медицинскую документацию;</w:t>
      </w:r>
    </w:p>
    <w:p w:rsidR="00A618BA" w:rsidRDefault="00A618BA" w:rsidP="00341A14">
      <w:pPr>
        <w:pStyle w:val="a4"/>
        <w:numPr>
          <w:ilvl w:val="0"/>
          <w:numId w:val="8"/>
        </w:numPr>
      </w:pPr>
      <w:r>
        <w:t xml:space="preserve">умение провести личную гигиену и профилактику пролежней у тяжелобольного пациента; </w:t>
      </w:r>
    </w:p>
    <w:p w:rsidR="00A618BA" w:rsidRDefault="00A618BA" w:rsidP="00341A14">
      <w:pPr>
        <w:pStyle w:val="a4"/>
        <w:numPr>
          <w:ilvl w:val="0"/>
          <w:numId w:val="8"/>
        </w:numPr>
      </w:pPr>
      <w:r>
        <w:t>умение накормить тяжелобольного пациента. Вести необходимую документацию;</w:t>
      </w:r>
    </w:p>
    <w:p w:rsidR="00A618BA" w:rsidRDefault="00A618BA" w:rsidP="00341A14">
      <w:pPr>
        <w:ind w:left="-993"/>
      </w:pPr>
    </w:p>
    <w:p w:rsidR="009D008E" w:rsidRDefault="00A618BA" w:rsidP="009D008E">
      <w:pPr>
        <w:ind w:left="-993"/>
      </w:pPr>
      <w:r>
        <w:t xml:space="preserve">ПК 4.4. </w:t>
      </w:r>
    </w:p>
    <w:p w:rsidR="00A618BA" w:rsidRDefault="00A618BA" w:rsidP="009D008E">
      <w:pPr>
        <w:ind w:left="-993"/>
      </w:pPr>
      <w:r>
        <w:t xml:space="preserve">Консультировать пациента и его окружение по вопросам ухода и </w:t>
      </w:r>
      <w:proofErr w:type="spellStart"/>
      <w:r>
        <w:t>самоухода</w:t>
      </w:r>
      <w:proofErr w:type="spellEnd"/>
      <w:r>
        <w:tab/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t>умение оценивать потребность пациента в обучении;</w:t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t>умение оценивать исходный уровень знаний, умений пациента и \или его родственников;</w:t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t>умение мотивировать пациента к обучению;</w:t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lastRenderedPageBreak/>
        <w:t>умение оценить способность пациента к обучению;</w:t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t>умение составить индивидуальный план обучения;</w:t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t>умение определить содержание обучения;</w:t>
      </w:r>
    </w:p>
    <w:p w:rsidR="00A618BA" w:rsidRDefault="00A618BA" w:rsidP="00341A14">
      <w:pPr>
        <w:pStyle w:val="a4"/>
        <w:numPr>
          <w:ilvl w:val="0"/>
          <w:numId w:val="9"/>
        </w:numPr>
      </w:pPr>
      <w:r>
        <w:t>умение оценить эффективность обучения.</w:t>
      </w:r>
    </w:p>
    <w:p w:rsidR="00A618BA" w:rsidRDefault="00A618BA" w:rsidP="00341A14">
      <w:pPr>
        <w:ind w:left="-993"/>
      </w:pPr>
    </w:p>
    <w:p w:rsidR="009D008E" w:rsidRDefault="00A618BA" w:rsidP="009D008E">
      <w:pPr>
        <w:ind w:left="-993"/>
      </w:pPr>
      <w:r>
        <w:t>ПК 4.5.</w:t>
      </w:r>
    </w:p>
    <w:p w:rsidR="00A618BA" w:rsidRDefault="00A618BA" w:rsidP="009D008E">
      <w:pPr>
        <w:ind w:left="-993"/>
      </w:pPr>
      <w:r>
        <w:t>Оформлять медицинскую документацию</w:t>
      </w:r>
      <w:r>
        <w:tab/>
      </w:r>
    </w:p>
    <w:p w:rsidR="00A618BA" w:rsidRDefault="00A618BA" w:rsidP="009D008E">
      <w:pPr>
        <w:pStyle w:val="a4"/>
        <w:numPr>
          <w:ilvl w:val="0"/>
          <w:numId w:val="10"/>
        </w:numPr>
      </w:pPr>
      <w:r>
        <w:t>правильное оформление медицинской документации установленного образца</w:t>
      </w:r>
    </w:p>
    <w:p w:rsidR="00A618BA" w:rsidRDefault="00A618BA" w:rsidP="00341A14">
      <w:pPr>
        <w:ind w:left="-993"/>
      </w:pPr>
    </w:p>
    <w:p w:rsidR="00A618BA" w:rsidRDefault="00A618BA" w:rsidP="009D008E">
      <w:pPr>
        <w:ind w:left="-993"/>
      </w:pPr>
      <w:r>
        <w:t xml:space="preserve">ПК 4.6. </w:t>
      </w:r>
    </w:p>
    <w:p w:rsidR="00A618BA" w:rsidRDefault="00A618BA" w:rsidP="00341A14">
      <w:pPr>
        <w:ind w:left="-993"/>
      </w:pPr>
      <w:r>
        <w:t>Оказывать медицинские услуги в пределах своих полномочий</w:t>
      </w:r>
      <w:r>
        <w:tab/>
      </w:r>
    </w:p>
    <w:p w:rsidR="00A618BA" w:rsidRDefault="00A618BA" w:rsidP="009D008E">
      <w:pPr>
        <w:ind w:left="-993"/>
      </w:pPr>
      <w:r>
        <w:t xml:space="preserve">Уметь: 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принять пациента в стационар, заполнить необходимую документацию;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 xml:space="preserve">оценить функциональное состояние пациента; 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проводить  простейшую физиотерапию, оксигенотерапию;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поставить газоотводную трубку и различные виды клизм;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катетеризировать мочевой пузырь мягким катетером. Ввести постоянный мочевой катетер и ухаживать за ним;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промыть желудок по назначению врача;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осуществление медикаментозного лечения пациентов по назначению врача, соблюдение правил хранения и использования лекарственных средств;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осуществление подготовки пациента к лабораторным методам исследования;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осуществление подготовки пациента к инструментальным методам исследования;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>проведение сердечно-легочной реанимации;</w:t>
      </w:r>
    </w:p>
    <w:p w:rsidR="00A618BA" w:rsidRDefault="00A618BA" w:rsidP="009D008E">
      <w:pPr>
        <w:pStyle w:val="a4"/>
        <w:numPr>
          <w:ilvl w:val="0"/>
          <w:numId w:val="11"/>
        </w:numPr>
      </w:pPr>
      <w:r>
        <w:t xml:space="preserve">оказание сестринской помощи при потере, смерти, горе; проведение посмертного сестринского ухода; </w:t>
      </w:r>
    </w:p>
    <w:p w:rsidR="00A618BA" w:rsidRDefault="00A618BA" w:rsidP="00341A14">
      <w:pPr>
        <w:ind w:left="-993"/>
      </w:pPr>
    </w:p>
    <w:p w:rsidR="009D008E" w:rsidRDefault="00A618BA" w:rsidP="00341A14">
      <w:pPr>
        <w:ind w:left="-993"/>
      </w:pPr>
      <w:r>
        <w:t xml:space="preserve">ПК 4.7. </w:t>
      </w:r>
    </w:p>
    <w:p w:rsidR="00A618BA" w:rsidRDefault="00A618BA" w:rsidP="009D008E">
      <w:pPr>
        <w:ind w:left="-993"/>
      </w:pPr>
      <w:r>
        <w:t>Обеспечивать инфекционную безопасность.</w:t>
      </w:r>
    </w:p>
    <w:p w:rsidR="00A618BA" w:rsidRDefault="00A618BA" w:rsidP="009D008E">
      <w:pPr>
        <w:pStyle w:val="a4"/>
        <w:numPr>
          <w:ilvl w:val="0"/>
          <w:numId w:val="12"/>
        </w:numPr>
      </w:pPr>
      <w:r>
        <w:t>проведение текущей и генеральной уборки помещений с использованием различных дезинфицирующих средств;</w:t>
      </w:r>
    </w:p>
    <w:p w:rsidR="00A618BA" w:rsidRDefault="00A618BA" w:rsidP="009D008E">
      <w:pPr>
        <w:pStyle w:val="a4"/>
        <w:numPr>
          <w:ilvl w:val="0"/>
          <w:numId w:val="12"/>
        </w:numPr>
      </w:pPr>
      <w:r>
        <w:t>аргументированные выбор и применение методов и способов профилактики внутрибольничной инфекции.</w:t>
      </w:r>
      <w:r>
        <w:tab/>
      </w:r>
    </w:p>
    <w:p w:rsidR="009D008E" w:rsidRDefault="009D008E" w:rsidP="009D008E">
      <w:pPr>
        <w:pStyle w:val="a4"/>
        <w:ind w:left="-273"/>
      </w:pPr>
    </w:p>
    <w:p w:rsidR="00A618BA" w:rsidRDefault="00A618BA" w:rsidP="009D008E">
      <w:pPr>
        <w:ind w:left="-993"/>
      </w:pPr>
      <w:r>
        <w:t>ПК 4.8.</w:t>
      </w:r>
    </w:p>
    <w:p w:rsidR="00A618BA" w:rsidRDefault="00A618BA" w:rsidP="009D008E">
      <w:pPr>
        <w:ind w:left="-993"/>
      </w:pPr>
      <w:r>
        <w:t>Обеспечивать безопасную больничную среду для пациентов и персонала.</w:t>
      </w:r>
    </w:p>
    <w:p w:rsidR="00A618BA" w:rsidRDefault="00A618BA" w:rsidP="009D008E">
      <w:pPr>
        <w:pStyle w:val="a4"/>
        <w:numPr>
          <w:ilvl w:val="0"/>
          <w:numId w:val="13"/>
        </w:numPr>
      </w:pPr>
      <w:r>
        <w:t>применение сре</w:t>
      </w:r>
      <w:proofErr w:type="gramStart"/>
      <w:r>
        <w:t>дств тр</w:t>
      </w:r>
      <w:proofErr w:type="gramEnd"/>
      <w:r>
        <w:t>анспортировки пациентов и средств малой механизации с учетом основ эргономики;</w:t>
      </w:r>
    </w:p>
    <w:p w:rsidR="00A618BA" w:rsidRDefault="00A618BA" w:rsidP="009D008E">
      <w:pPr>
        <w:pStyle w:val="a4"/>
        <w:numPr>
          <w:ilvl w:val="0"/>
          <w:numId w:val="13"/>
        </w:numPr>
      </w:pPr>
      <w:r>
        <w:t xml:space="preserve">выполнение требований техники безопасности и противопожарной безопасности при уходе за пациентом во время проведения процедур и манипуляций </w:t>
      </w:r>
    </w:p>
    <w:p w:rsidR="00A618BA" w:rsidRDefault="00A618BA" w:rsidP="009D008E">
      <w:pPr>
        <w:pStyle w:val="a4"/>
        <w:numPr>
          <w:ilvl w:val="0"/>
          <w:numId w:val="13"/>
        </w:numPr>
      </w:pPr>
      <w:r>
        <w:t xml:space="preserve">обеспечение безопасной больничной среды для пациента, его окружения и персонала </w:t>
      </w:r>
    </w:p>
    <w:p w:rsidR="00A618BA" w:rsidRDefault="00A618BA" w:rsidP="009D008E">
      <w:pPr>
        <w:pStyle w:val="a4"/>
        <w:numPr>
          <w:ilvl w:val="0"/>
          <w:numId w:val="13"/>
        </w:numPr>
      </w:pPr>
      <w:r>
        <w:t xml:space="preserve">определение факторов, влияющих на безопасность пациента и персонала; </w:t>
      </w:r>
    </w:p>
    <w:p w:rsidR="00A618BA" w:rsidRDefault="00A618BA" w:rsidP="009D008E">
      <w:pPr>
        <w:pStyle w:val="a4"/>
        <w:numPr>
          <w:ilvl w:val="0"/>
          <w:numId w:val="13"/>
        </w:numPr>
      </w:pPr>
      <w:r>
        <w:t>применение в профессиональной деятельности знаний основ эргономики</w:t>
      </w:r>
    </w:p>
    <w:p w:rsidR="00A618BA" w:rsidRDefault="00A618BA" w:rsidP="00341A14">
      <w:pPr>
        <w:ind w:left="-993"/>
      </w:pPr>
    </w:p>
    <w:p w:rsidR="00A618BA" w:rsidRDefault="00A618BA" w:rsidP="009D008E">
      <w:pPr>
        <w:ind w:left="-993"/>
      </w:pPr>
      <w:r>
        <w:t>ПК 4.9.</w:t>
      </w:r>
    </w:p>
    <w:p w:rsidR="00A618BA" w:rsidRDefault="00A618BA" w:rsidP="009D008E">
      <w:pPr>
        <w:ind w:left="-993"/>
      </w:pPr>
      <w:r>
        <w:t>Участвовать в санитарно-просветительской работе среди населения.</w:t>
      </w:r>
    </w:p>
    <w:p w:rsidR="00A618BA" w:rsidRDefault="00A618BA" w:rsidP="009D008E">
      <w:pPr>
        <w:pStyle w:val="a4"/>
        <w:numPr>
          <w:ilvl w:val="0"/>
          <w:numId w:val="14"/>
        </w:numPr>
      </w:pPr>
      <w:r>
        <w:t xml:space="preserve">знать принципы санитарно-гигиенического воспитания и образования среди населения </w:t>
      </w:r>
    </w:p>
    <w:p w:rsidR="00A618BA" w:rsidRDefault="00A618BA" w:rsidP="009D008E">
      <w:pPr>
        <w:pStyle w:val="a4"/>
        <w:numPr>
          <w:ilvl w:val="0"/>
          <w:numId w:val="14"/>
        </w:numPr>
      </w:pPr>
      <w:r>
        <w:t xml:space="preserve">составлять памятки для пациента и его окружения по вопросам ухода и </w:t>
      </w:r>
      <w:proofErr w:type="spellStart"/>
      <w:r>
        <w:t>самоухода</w:t>
      </w:r>
      <w:proofErr w:type="spellEnd"/>
      <w:r>
        <w:t>, инфекционной безопасности, по вопросам физических нагрузок, употребления продуктов питания и т.д.;</w:t>
      </w:r>
    </w:p>
    <w:p w:rsidR="00A618BA" w:rsidRDefault="00A618BA" w:rsidP="00341A14">
      <w:pPr>
        <w:ind w:left="-993"/>
      </w:pPr>
    </w:p>
    <w:p w:rsidR="00A618BA" w:rsidRDefault="00A618BA" w:rsidP="009D008E">
      <w:pPr>
        <w:ind w:left="-993"/>
      </w:pPr>
      <w:r>
        <w:t>ПК</w:t>
      </w:r>
      <w:r w:rsidR="009D008E">
        <w:t xml:space="preserve"> </w:t>
      </w:r>
      <w:r>
        <w:t>4.10.</w:t>
      </w:r>
    </w:p>
    <w:p w:rsidR="00A618BA" w:rsidRDefault="00A618BA" w:rsidP="009D008E">
      <w:pPr>
        <w:ind w:left="-993"/>
      </w:pPr>
      <w:r>
        <w:lastRenderedPageBreak/>
        <w:t>Владеть основами гигиенического питания.</w:t>
      </w:r>
      <w:r>
        <w:tab/>
      </w:r>
    </w:p>
    <w:p w:rsidR="00A618BA" w:rsidRDefault="00A618BA" w:rsidP="009D008E">
      <w:pPr>
        <w:pStyle w:val="a4"/>
        <w:numPr>
          <w:ilvl w:val="0"/>
          <w:numId w:val="15"/>
        </w:numPr>
      </w:pPr>
      <w:r>
        <w:t>обеспечивать гигиенические условия при получении и доставке лечебного питания для пациентов в ЛПУ</w:t>
      </w:r>
    </w:p>
    <w:p w:rsidR="00A618BA" w:rsidRDefault="00A618BA" w:rsidP="00341A14">
      <w:pPr>
        <w:ind w:left="-993"/>
      </w:pPr>
    </w:p>
    <w:p w:rsidR="00A618BA" w:rsidRDefault="00A618BA" w:rsidP="009D008E">
      <w:pPr>
        <w:ind w:left="-993"/>
      </w:pPr>
      <w:r>
        <w:t>ПК 4.11.</w:t>
      </w:r>
    </w:p>
    <w:p w:rsidR="00A618BA" w:rsidRDefault="00A618BA" w:rsidP="009D008E">
      <w:pPr>
        <w:ind w:left="-993"/>
      </w:pPr>
      <w:r>
        <w:t>Обеспечивать производственную санитарию и личную гигиену на рабочем месте.</w:t>
      </w:r>
    </w:p>
    <w:p w:rsidR="00A618BA" w:rsidRDefault="00A618BA" w:rsidP="009D008E">
      <w:pPr>
        <w:pStyle w:val="a4"/>
        <w:numPr>
          <w:ilvl w:val="0"/>
          <w:numId w:val="16"/>
        </w:numPr>
      </w:pPr>
      <w:r>
        <w:t>обеспечивать санитарные условия в учреждениях здравоохранения и на дому;</w:t>
      </w:r>
    </w:p>
    <w:p w:rsidR="000C5079" w:rsidRDefault="00A618BA" w:rsidP="000C5079">
      <w:pPr>
        <w:pStyle w:val="a4"/>
        <w:numPr>
          <w:ilvl w:val="0"/>
          <w:numId w:val="16"/>
        </w:numPr>
      </w:pPr>
      <w:r>
        <w:t>использовать правила эргономики в процессе сестринского ухода и обеспечения безопасного перемещения больного</w:t>
      </w:r>
    </w:p>
    <w:p w:rsidR="000C5079" w:rsidRDefault="000C5079" w:rsidP="000C5079">
      <w:pPr>
        <w:pStyle w:val="a4"/>
        <w:ind w:left="-273"/>
      </w:pPr>
    </w:p>
    <w:p w:rsidR="000C5079" w:rsidRPr="000C5079" w:rsidRDefault="000C5079" w:rsidP="000C5079">
      <w:pPr>
        <w:pStyle w:val="a4"/>
        <w:ind w:left="-993"/>
      </w:pPr>
      <w:r w:rsidRPr="000C5079">
        <w:rPr>
          <w:color w:val="000000" w:themeColor="text1"/>
        </w:rPr>
        <w:t>ПК 6.12. Осуществлять сестринский процесс</w:t>
      </w:r>
    </w:p>
    <w:p w:rsidR="00A618BA" w:rsidRPr="000C5079" w:rsidRDefault="00A618BA" w:rsidP="000C5079">
      <w:pPr>
        <w:ind w:left="-993"/>
      </w:pPr>
    </w:p>
    <w:p w:rsidR="00A618BA" w:rsidRDefault="00A618BA" w:rsidP="009D008E"/>
    <w:p w:rsidR="00A618BA" w:rsidRDefault="00A618BA" w:rsidP="009D008E">
      <w:pPr>
        <w:ind w:left="-993"/>
      </w:pPr>
      <w: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умений.</w:t>
      </w:r>
    </w:p>
    <w:p w:rsidR="009D008E" w:rsidRDefault="009D008E" w:rsidP="00341A14">
      <w:pPr>
        <w:ind w:left="-993"/>
      </w:pPr>
    </w:p>
    <w:p w:rsidR="00A618BA" w:rsidRPr="009D008E" w:rsidRDefault="00A618BA" w:rsidP="009D008E">
      <w:pPr>
        <w:ind w:left="-993"/>
        <w:rPr>
          <w:i/>
          <w:u w:val="single"/>
        </w:rPr>
      </w:pPr>
      <w:r w:rsidRPr="009D008E">
        <w:rPr>
          <w:i/>
          <w:u w:val="single"/>
        </w:rPr>
        <w:t xml:space="preserve">Результаты </w:t>
      </w:r>
      <w:r w:rsidR="009D008E" w:rsidRPr="009D008E">
        <w:rPr>
          <w:i/>
          <w:u w:val="single"/>
        </w:rPr>
        <w:t xml:space="preserve"> </w:t>
      </w:r>
      <w:r w:rsidRPr="009D008E">
        <w:rPr>
          <w:i/>
          <w:u w:val="single"/>
        </w:rPr>
        <w:t>(освоенные общие компетенции)</w:t>
      </w:r>
      <w:r w:rsidRPr="009D008E">
        <w:rPr>
          <w:i/>
          <w:u w:val="single"/>
        </w:rPr>
        <w:tab/>
      </w:r>
    </w:p>
    <w:p w:rsidR="00A618BA" w:rsidRDefault="00A618BA" w:rsidP="00341A14">
      <w:pPr>
        <w:ind w:left="-993"/>
      </w:pPr>
      <w:r>
        <w:t>Основные показатели оценки результата</w:t>
      </w:r>
      <w:r>
        <w:tab/>
      </w:r>
    </w:p>
    <w:p w:rsidR="00A618BA" w:rsidRDefault="00A618BA" w:rsidP="00341A14">
      <w:pPr>
        <w:ind w:left="-993"/>
      </w:pPr>
      <w:r>
        <w:t xml:space="preserve">Формы и методы контроля и оценки </w:t>
      </w:r>
    </w:p>
    <w:p w:rsidR="00A618BA" w:rsidRDefault="00A618BA" w:rsidP="00341A14">
      <w:pPr>
        <w:ind w:left="-993"/>
      </w:pPr>
    </w:p>
    <w:p w:rsidR="00A618BA" w:rsidRDefault="00A618BA" w:rsidP="009D008E">
      <w:pPr>
        <w:ind w:left="-993"/>
      </w:pPr>
      <w:r>
        <w:t xml:space="preserve">ОК 01. </w:t>
      </w:r>
    </w:p>
    <w:p w:rsidR="00A618BA" w:rsidRDefault="00A618BA" w:rsidP="00B13D8D">
      <w:pPr>
        <w:ind w:left="-993"/>
      </w:pPr>
      <w:r>
        <w:t xml:space="preserve">Понимать сущность и социальную значимость своей будущей профессии, проявлять к ней устойчивый интерес. </w:t>
      </w:r>
      <w:r>
        <w:tab/>
      </w:r>
    </w:p>
    <w:p w:rsidR="00A618BA" w:rsidRDefault="00A618BA" w:rsidP="00341A14">
      <w:pPr>
        <w:ind w:left="-993"/>
      </w:pPr>
      <w:r>
        <w:t>демонстрация интереса к будущей профессии</w:t>
      </w:r>
      <w:r>
        <w:tab/>
      </w:r>
    </w:p>
    <w:p w:rsidR="00A618BA" w:rsidRDefault="00A618BA" w:rsidP="00341A14">
      <w:pPr>
        <w:ind w:left="-993"/>
      </w:pPr>
      <w:r>
        <w:t>Интерпретация результатов наблюдений за деятельностью обучающегося в процессе освоения образовательной программы</w:t>
      </w:r>
    </w:p>
    <w:p w:rsidR="00A618BA" w:rsidRDefault="00A618BA" w:rsidP="00341A14">
      <w:pPr>
        <w:ind w:left="-993"/>
      </w:pPr>
    </w:p>
    <w:p w:rsidR="00A618BA" w:rsidRDefault="00A618BA" w:rsidP="00B13D8D">
      <w:pPr>
        <w:ind w:left="-993"/>
      </w:pPr>
      <w:r>
        <w:t xml:space="preserve">ОК 02. </w:t>
      </w:r>
    </w:p>
    <w:p w:rsidR="00A618BA" w:rsidRDefault="00A618BA" w:rsidP="00B13D8D">
      <w:pPr>
        <w:ind w:left="-993"/>
      </w:pPr>
      <w:r>
        <w:t>Организовывать собственную деятельность, исходя из цели и способов ее достижения, определенных руководителем</w:t>
      </w:r>
      <w:r>
        <w:tab/>
      </w:r>
    </w:p>
    <w:p w:rsidR="00A618BA" w:rsidRDefault="00A618BA" w:rsidP="00341A14">
      <w:pPr>
        <w:ind w:left="-993"/>
      </w:pPr>
      <w:r>
        <w:t>выбор и применение методов и способов решения профессиональных задач;</w:t>
      </w:r>
    </w:p>
    <w:p w:rsidR="00A618BA" w:rsidRDefault="00A618BA" w:rsidP="00B13D8D"/>
    <w:p w:rsidR="00A618BA" w:rsidRDefault="00A618BA" w:rsidP="00B13D8D">
      <w:pPr>
        <w:ind w:left="-993"/>
      </w:pPr>
      <w:r>
        <w:t xml:space="preserve">ОК 03. </w:t>
      </w:r>
    </w:p>
    <w:p w:rsidR="00A618BA" w:rsidRDefault="00A618BA" w:rsidP="00B13D8D">
      <w:pPr>
        <w:ind w:left="-993"/>
      </w:pPr>
      <w: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  <w:r>
        <w:tab/>
      </w:r>
    </w:p>
    <w:p w:rsidR="00A618BA" w:rsidRDefault="00A618BA" w:rsidP="00341A14">
      <w:pPr>
        <w:ind w:left="-993"/>
      </w:pPr>
      <w:r>
        <w:t>оценка эффективности и качества выполнения;</w:t>
      </w:r>
    </w:p>
    <w:p w:rsidR="00A618BA" w:rsidRDefault="00A618BA" w:rsidP="00341A14">
      <w:pPr>
        <w:ind w:left="-993"/>
      </w:pPr>
    </w:p>
    <w:p w:rsidR="00A618BA" w:rsidRDefault="00A618BA" w:rsidP="00B13D8D">
      <w:pPr>
        <w:ind w:left="-993"/>
      </w:pPr>
      <w:r>
        <w:t xml:space="preserve">ОК 04. </w:t>
      </w:r>
    </w:p>
    <w:p w:rsidR="00A618BA" w:rsidRDefault="00A618BA" w:rsidP="00B13D8D">
      <w:pPr>
        <w:ind w:left="-993"/>
      </w:pPr>
      <w:r>
        <w:t>Осуществлять поиск информации, необходимой для эффективного выполнения профессиональных задач.</w:t>
      </w:r>
      <w:r>
        <w:tab/>
      </w:r>
    </w:p>
    <w:p w:rsidR="00A618BA" w:rsidRDefault="00A618BA" w:rsidP="00B13D8D">
      <w:pPr>
        <w:ind w:left="-993"/>
      </w:pPr>
      <w:r>
        <w:t>эффективный поиск необходимой информации;</w:t>
      </w:r>
    </w:p>
    <w:p w:rsidR="00A618BA" w:rsidRDefault="00A618BA" w:rsidP="00341A14">
      <w:pPr>
        <w:ind w:left="-993"/>
      </w:pPr>
      <w:r>
        <w:t xml:space="preserve">использование различных источников, включая </w:t>
      </w:r>
      <w:proofErr w:type="gramStart"/>
      <w:r>
        <w:t>электронные</w:t>
      </w:r>
      <w:proofErr w:type="gramEnd"/>
    </w:p>
    <w:p w:rsidR="00A618BA" w:rsidRDefault="00A618BA" w:rsidP="00341A14">
      <w:pPr>
        <w:ind w:left="-993"/>
      </w:pPr>
    </w:p>
    <w:p w:rsidR="00A618BA" w:rsidRDefault="00A618BA" w:rsidP="00B13D8D">
      <w:pPr>
        <w:ind w:left="-993"/>
      </w:pPr>
      <w:r>
        <w:t xml:space="preserve">ОК 05. </w:t>
      </w:r>
    </w:p>
    <w:p w:rsidR="00A618BA" w:rsidRDefault="00A618BA" w:rsidP="00B13D8D">
      <w:pPr>
        <w:ind w:left="-993"/>
      </w:pPr>
      <w:r>
        <w:t>Использовать информационно-коммуникационные технологии в профессиональной деятельности.</w:t>
      </w:r>
      <w:r>
        <w:tab/>
      </w:r>
    </w:p>
    <w:p w:rsidR="00A618BA" w:rsidRDefault="00A618BA" w:rsidP="00B13D8D">
      <w:pPr>
        <w:ind w:left="-993"/>
      </w:pPr>
      <w:r>
        <w:t>работа с электронной документацией</w:t>
      </w:r>
    </w:p>
    <w:p w:rsidR="00A618BA" w:rsidRDefault="00A618BA" w:rsidP="00341A14">
      <w:pPr>
        <w:ind w:left="-993"/>
      </w:pPr>
      <w:r>
        <w:t>демонстрация навыков использования информационно-коммуникационные технологии в профессиональной деятельности.</w:t>
      </w:r>
    </w:p>
    <w:p w:rsidR="00A618BA" w:rsidRDefault="00A618BA" w:rsidP="00341A14">
      <w:pPr>
        <w:ind w:left="-993"/>
      </w:pPr>
    </w:p>
    <w:p w:rsidR="00A618BA" w:rsidRDefault="00A618BA" w:rsidP="00B13D8D">
      <w:pPr>
        <w:ind w:left="-993"/>
      </w:pPr>
      <w:r>
        <w:t xml:space="preserve">ОК 06. </w:t>
      </w:r>
    </w:p>
    <w:p w:rsidR="00A618BA" w:rsidRDefault="00A618BA" w:rsidP="00B13D8D">
      <w:pPr>
        <w:ind w:left="-993"/>
      </w:pPr>
      <w:r>
        <w:t>Работать в команде, эффективно общаться с коллегами, руководством, потребителями.</w:t>
      </w:r>
      <w:r>
        <w:tab/>
      </w:r>
    </w:p>
    <w:p w:rsidR="00A618BA" w:rsidRDefault="00A618BA" w:rsidP="00341A14">
      <w:pPr>
        <w:ind w:left="-993"/>
      </w:pPr>
      <w:r>
        <w:t>взаимодействие со студентами, преподавателями, руководителями практики, медицинским персоналом, пациентами, родственниками пациентов в ходе обучения</w:t>
      </w:r>
    </w:p>
    <w:p w:rsidR="00A618BA" w:rsidRDefault="00A618BA" w:rsidP="00341A14">
      <w:pPr>
        <w:ind w:left="-993"/>
      </w:pPr>
    </w:p>
    <w:p w:rsidR="00A618BA" w:rsidRDefault="00A618BA" w:rsidP="00B13D8D">
      <w:pPr>
        <w:ind w:left="-993"/>
      </w:pPr>
      <w:r>
        <w:t xml:space="preserve">ОК 07. </w:t>
      </w:r>
    </w:p>
    <w:p w:rsidR="00A618BA" w:rsidRDefault="00A618BA" w:rsidP="00B13D8D">
      <w:pPr>
        <w:ind w:left="-993"/>
      </w:pPr>
      <w:r>
        <w:t>Бережно относиться к историческому наследию и культурным традициям, уважать социальные, культурные и религиозные различия.</w:t>
      </w:r>
      <w:r>
        <w:tab/>
      </w:r>
    </w:p>
    <w:p w:rsidR="00A618BA" w:rsidRDefault="00A618BA" w:rsidP="00B13D8D">
      <w:pPr>
        <w:ind w:left="-993"/>
      </w:pPr>
      <w:r>
        <w:t>Уважительное отношение к историческому и культурному наследию</w:t>
      </w:r>
    </w:p>
    <w:p w:rsidR="00A618BA" w:rsidRDefault="00A618BA" w:rsidP="00341A14">
      <w:pPr>
        <w:ind w:left="-993"/>
      </w:pPr>
      <w:r>
        <w:t>толерантность по отношению к социальным, культурным и религиозным различиям</w:t>
      </w:r>
    </w:p>
    <w:p w:rsidR="00A618BA" w:rsidRDefault="00A618BA" w:rsidP="00341A14">
      <w:pPr>
        <w:ind w:left="-993"/>
      </w:pPr>
    </w:p>
    <w:p w:rsidR="00A618BA" w:rsidRDefault="00A618BA" w:rsidP="00B13D8D">
      <w:pPr>
        <w:ind w:left="-993"/>
      </w:pPr>
      <w:r>
        <w:t xml:space="preserve">ОК 08. </w:t>
      </w:r>
    </w:p>
    <w:p w:rsidR="00A618BA" w:rsidRDefault="00A618BA" w:rsidP="00B13D8D">
      <w:pPr>
        <w:ind w:left="-993"/>
      </w:pPr>
      <w:r>
        <w:t>Соблюдать правила охраны труда, противопожарной безопасности и техники безопасности.</w:t>
      </w:r>
      <w:r>
        <w:tab/>
      </w:r>
    </w:p>
    <w:p w:rsidR="00A618BA" w:rsidRDefault="00A618BA" w:rsidP="00341A14">
      <w:pPr>
        <w:ind w:left="-993"/>
      </w:pPr>
      <w:r>
        <w:t>соблюдение техники безопасности</w:t>
      </w:r>
    </w:p>
    <w:sectPr w:rsidR="00A618BA" w:rsidSect="009D00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DA" w:rsidRDefault="009F01DA" w:rsidP="00E50E67">
      <w:r>
        <w:separator/>
      </w:r>
    </w:p>
  </w:endnote>
  <w:endnote w:type="continuationSeparator" w:id="0">
    <w:p w:rsidR="009F01DA" w:rsidRDefault="009F01DA" w:rsidP="00E50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EB" w:rsidRDefault="00822CAB" w:rsidP="007354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871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5FEB" w:rsidRDefault="009F01DA" w:rsidP="007354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0376"/>
      <w:docPartObj>
        <w:docPartGallery w:val="Page Numbers (Bottom of Page)"/>
        <w:docPartUnique/>
      </w:docPartObj>
    </w:sdtPr>
    <w:sdtContent>
      <w:p w:rsidR="00105FEB" w:rsidRDefault="00822CAB">
        <w:pPr>
          <w:pStyle w:val="a5"/>
          <w:jc w:val="center"/>
        </w:pPr>
        <w:r>
          <w:fldChar w:fldCharType="begin"/>
        </w:r>
        <w:r w:rsidR="00D8710E">
          <w:instrText xml:space="preserve"> PAGE   \* MERGEFORMAT </w:instrText>
        </w:r>
        <w:r>
          <w:fldChar w:fldCharType="separate"/>
        </w:r>
        <w:r w:rsidR="000C5079">
          <w:rPr>
            <w:noProof/>
          </w:rPr>
          <w:t>6</w:t>
        </w:r>
        <w:r>
          <w:fldChar w:fldCharType="end"/>
        </w:r>
      </w:p>
    </w:sdtContent>
  </w:sdt>
  <w:p w:rsidR="00105FEB" w:rsidRDefault="009F01DA" w:rsidP="007354A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DA" w:rsidRDefault="009F01DA" w:rsidP="00E50E67">
      <w:r>
        <w:separator/>
      </w:r>
    </w:p>
  </w:footnote>
  <w:footnote w:type="continuationSeparator" w:id="0">
    <w:p w:rsidR="009F01DA" w:rsidRDefault="009F01DA" w:rsidP="00E50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E61"/>
    <w:multiLevelType w:val="hybridMultilevel"/>
    <w:tmpl w:val="8462408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BBB3142"/>
    <w:multiLevelType w:val="hybridMultilevel"/>
    <w:tmpl w:val="F588FAF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0CD87C89"/>
    <w:multiLevelType w:val="hybridMultilevel"/>
    <w:tmpl w:val="C188F796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13F30DA3"/>
    <w:multiLevelType w:val="hybridMultilevel"/>
    <w:tmpl w:val="9C7271B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17960365"/>
    <w:multiLevelType w:val="hybridMultilevel"/>
    <w:tmpl w:val="ECC4A37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1CB33042"/>
    <w:multiLevelType w:val="hybridMultilevel"/>
    <w:tmpl w:val="38C0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87355"/>
    <w:multiLevelType w:val="hybridMultilevel"/>
    <w:tmpl w:val="8366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215BC"/>
    <w:multiLevelType w:val="hybridMultilevel"/>
    <w:tmpl w:val="1852741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>
    <w:nsid w:val="2DA66249"/>
    <w:multiLevelType w:val="hybridMultilevel"/>
    <w:tmpl w:val="C682E74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38C93DCD"/>
    <w:multiLevelType w:val="hybridMultilevel"/>
    <w:tmpl w:val="42F6682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>
    <w:nsid w:val="41023911"/>
    <w:multiLevelType w:val="hybridMultilevel"/>
    <w:tmpl w:val="DEE6B94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>
    <w:nsid w:val="5C811560"/>
    <w:multiLevelType w:val="hybridMultilevel"/>
    <w:tmpl w:val="9112E53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8468A5"/>
    <w:multiLevelType w:val="hybridMultilevel"/>
    <w:tmpl w:val="7E5C0AE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741C3038"/>
    <w:multiLevelType w:val="hybridMultilevel"/>
    <w:tmpl w:val="181E7C1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DBE"/>
    <w:rsid w:val="000C5079"/>
    <w:rsid w:val="000D4A07"/>
    <w:rsid w:val="00341A14"/>
    <w:rsid w:val="005C2AC2"/>
    <w:rsid w:val="00684DBE"/>
    <w:rsid w:val="006D0963"/>
    <w:rsid w:val="00822CAB"/>
    <w:rsid w:val="009C4942"/>
    <w:rsid w:val="009D008E"/>
    <w:rsid w:val="009F01DA"/>
    <w:rsid w:val="00A37806"/>
    <w:rsid w:val="00A618BA"/>
    <w:rsid w:val="00AD6930"/>
    <w:rsid w:val="00B13D8D"/>
    <w:rsid w:val="00BD4836"/>
    <w:rsid w:val="00C577B9"/>
    <w:rsid w:val="00D8710E"/>
    <w:rsid w:val="00E5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4DB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DB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684DBE"/>
    <w:pPr>
      <w:ind w:left="566" w:hanging="283"/>
    </w:pPr>
  </w:style>
  <w:style w:type="paragraph" w:styleId="3">
    <w:name w:val="Body Text 3"/>
    <w:basedOn w:val="a"/>
    <w:link w:val="30"/>
    <w:unhideWhenUsed/>
    <w:rsid w:val="00684D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4D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List"/>
    <w:basedOn w:val="a"/>
    <w:unhideWhenUsed/>
    <w:rsid w:val="00684DBE"/>
    <w:pPr>
      <w:ind w:left="283" w:hanging="283"/>
      <w:contextualSpacing/>
    </w:pPr>
  </w:style>
  <w:style w:type="paragraph" w:styleId="a4">
    <w:name w:val="List Paragraph"/>
    <w:basedOn w:val="a"/>
    <w:uiPriority w:val="34"/>
    <w:qFormat/>
    <w:rsid w:val="00341A14"/>
    <w:pPr>
      <w:ind w:left="720"/>
      <w:contextualSpacing/>
    </w:pPr>
  </w:style>
  <w:style w:type="paragraph" w:styleId="a5">
    <w:name w:val="footer"/>
    <w:basedOn w:val="a"/>
    <w:link w:val="a6"/>
    <w:rsid w:val="00D871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7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8710E"/>
  </w:style>
  <w:style w:type="table" w:styleId="a8">
    <w:name w:val="Table Grid"/>
    <w:basedOn w:val="a1"/>
    <w:rsid w:val="00D8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2012-03-29T11:29:00Z</dcterms:created>
  <dcterms:modified xsi:type="dcterms:W3CDTF">2012-04-03T16:16:00Z</dcterms:modified>
</cp:coreProperties>
</file>