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BE" w:rsidRDefault="00C721BE" w:rsidP="009F4ADD">
      <w:pPr>
        <w:jc w:val="center"/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21BE"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Речевые нарушения и причины их возникновения. Неврологическая симптоматика.</w:t>
      </w:r>
    </w:p>
    <w:p w:rsidR="0082124C" w:rsidRPr="009F4ADD" w:rsidRDefault="0082124C" w:rsidP="009F4ADD">
      <w:pPr>
        <w:jc w:val="center"/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    </w:t>
      </w:r>
      <w:r w:rsidRPr="00C721BE">
        <w:rPr>
          <w:b/>
          <w:color w:val="8A0045"/>
          <w:szCs w:val="26"/>
        </w:rPr>
        <w:t xml:space="preserve"> Речь</w:t>
      </w:r>
      <w:r w:rsidRPr="00C721BE">
        <w:rPr>
          <w:color w:val="000000"/>
          <w:szCs w:val="26"/>
        </w:rPr>
        <w:t xml:space="preserve"> — вид деятельности головного мозга. В коре головного мозга за речь отвечают три центра. Речевой процесс – это круговой процесс. Речевой круг (непрерывный замкнутый цикл) образуют три мозговых речевых центра, функционирующих по-разному: </w:t>
      </w:r>
    </w:p>
    <w:p w:rsidR="00C721BE" w:rsidRPr="00C721BE" w:rsidRDefault="00C721BE" w:rsidP="00C721BE">
      <w:pPr>
        <w:numPr>
          <w:ilvl w:val="0"/>
          <w:numId w:val="10"/>
        </w:numPr>
        <w:jc w:val="both"/>
        <w:rPr>
          <w:color w:val="000000"/>
          <w:szCs w:val="26"/>
        </w:rPr>
      </w:pPr>
      <w:r w:rsidRPr="00C721BE">
        <w:rPr>
          <w:b/>
          <w:color w:val="8A0045"/>
          <w:szCs w:val="26"/>
        </w:rPr>
        <w:t xml:space="preserve">Центр </w:t>
      </w:r>
      <w:proofErr w:type="spellStart"/>
      <w:r w:rsidRPr="00C721BE">
        <w:rPr>
          <w:b/>
          <w:color w:val="8A0045"/>
          <w:szCs w:val="26"/>
        </w:rPr>
        <w:t>Брока</w:t>
      </w:r>
      <w:proofErr w:type="spellEnd"/>
      <w:r w:rsidRPr="00C721BE">
        <w:rPr>
          <w:color w:val="000000"/>
          <w:szCs w:val="26"/>
        </w:rPr>
        <w:t xml:space="preserve"> - голосовой центр, отвечает за работу мышц и связок, участвующих в </w:t>
      </w:r>
      <w:proofErr w:type="gramStart"/>
      <w:r w:rsidRPr="00C721BE">
        <w:rPr>
          <w:color w:val="000000"/>
          <w:szCs w:val="26"/>
        </w:rPr>
        <w:t>речи</w:t>
      </w:r>
      <w:proofErr w:type="gramEnd"/>
      <w:r w:rsidRPr="00C721BE">
        <w:rPr>
          <w:color w:val="000000"/>
          <w:szCs w:val="26"/>
        </w:rPr>
        <w:t xml:space="preserve"> т.е. управляет всей речевой мускулатурой.</w:t>
      </w:r>
    </w:p>
    <w:p w:rsidR="00C721BE" w:rsidRPr="00C721BE" w:rsidRDefault="00C721BE" w:rsidP="00C721BE">
      <w:pPr>
        <w:numPr>
          <w:ilvl w:val="0"/>
          <w:numId w:val="10"/>
        </w:numPr>
        <w:jc w:val="both"/>
        <w:rPr>
          <w:color w:val="000000"/>
          <w:szCs w:val="26"/>
        </w:rPr>
      </w:pPr>
      <w:r w:rsidRPr="00C721BE">
        <w:rPr>
          <w:b/>
          <w:color w:val="8A0045"/>
          <w:szCs w:val="26"/>
        </w:rPr>
        <w:t>Центр Вернике</w:t>
      </w:r>
      <w:r w:rsidRPr="00C721BE">
        <w:rPr>
          <w:color w:val="000000"/>
          <w:szCs w:val="26"/>
        </w:rPr>
        <w:t xml:space="preserve"> - слуховой центр, распознает собственную речь и речь окружающих. </w:t>
      </w:r>
    </w:p>
    <w:p w:rsidR="00C721BE" w:rsidRPr="00C721BE" w:rsidRDefault="00C721BE" w:rsidP="00C721BE">
      <w:pPr>
        <w:numPr>
          <w:ilvl w:val="0"/>
          <w:numId w:val="10"/>
        </w:numPr>
        <w:jc w:val="both"/>
        <w:rPr>
          <w:color w:val="000000"/>
          <w:szCs w:val="26"/>
        </w:rPr>
      </w:pPr>
      <w:r w:rsidRPr="00C721BE">
        <w:rPr>
          <w:b/>
          <w:color w:val="8A0045"/>
          <w:szCs w:val="26"/>
        </w:rPr>
        <w:t>Ассоциативный центр</w:t>
      </w:r>
      <w:r w:rsidRPr="00C721BE">
        <w:rPr>
          <w:color w:val="000000"/>
          <w:szCs w:val="26"/>
        </w:rPr>
        <w:t xml:space="preserve"> - анализирует, что было сказано и принимает решение, о чем говорить дальше. 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     Слаженная работа этих центров формирует так называемый речевой круг: Голосовой центр позволяет нам сказать фразу и одновременно активизирует центр слуха. Слуховой центр воспринимает речь и дает команду ассоциативному центру: «Думай!». А тот, подумав, активизирует голосовой центр. И так далее.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     Разрыв речевого круга в любой точке разрушает речевой процесс.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>Для существования речевого круга и длительного речевого процесса необходимо, чтоб все три речевых центра работали синхронно, а с другой стороны эти три центра имеют разную биологическую мощность и, соответственно, развиваются не одновременно, а последовательно:</w:t>
      </w:r>
    </w:p>
    <w:p w:rsidR="00C721BE" w:rsidRPr="00C721BE" w:rsidRDefault="00C721BE" w:rsidP="00C721BE">
      <w:pPr>
        <w:numPr>
          <w:ilvl w:val="0"/>
          <w:numId w:val="6"/>
        </w:num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>Ребенок рождается, и уже в первые месяцы его жизни появляется детский лепет</w:t>
      </w:r>
      <w:proofErr w:type="gramStart"/>
      <w:r w:rsidRPr="00C721BE">
        <w:rPr>
          <w:color w:val="000000"/>
          <w:szCs w:val="26"/>
        </w:rPr>
        <w:t>.</w:t>
      </w:r>
      <w:proofErr w:type="gramEnd"/>
      <w:r w:rsidRPr="00C721BE">
        <w:rPr>
          <w:color w:val="000000"/>
          <w:szCs w:val="26"/>
        </w:rPr>
        <w:t xml:space="preserve"> </w:t>
      </w:r>
      <w:proofErr w:type="gramStart"/>
      <w:r w:rsidRPr="00C721BE">
        <w:rPr>
          <w:color w:val="000000"/>
          <w:szCs w:val="26"/>
        </w:rPr>
        <w:t>т</w:t>
      </w:r>
      <w:proofErr w:type="gramEnd"/>
      <w:r w:rsidRPr="00C721BE">
        <w:rPr>
          <w:color w:val="000000"/>
          <w:szCs w:val="26"/>
        </w:rPr>
        <w:t xml:space="preserve">.е. первым формируется наиболее мощный центр </w:t>
      </w:r>
      <w:proofErr w:type="spellStart"/>
      <w:r w:rsidRPr="00C721BE">
        <w:rPr>
          <w:color w:val="000000"/>
          <w:szCs w:val="26"/>
        </w:rPr>
        <w:t>Брока</w:t>
      </w:r>
      <w:proofErr w:type="spellEnd"/>
      <w:r w:rsidRPr="00C721BE">
        <w:rPr>
          <w:color w:val="000000"/>
          <w:szCs w:val="26"/>
        </w:rPr>
        <w:t>.</w:t>
      </w:r>
    </w:p>
    <w:p w:rsidR="00C721BE" w:rsidRPr="00C721BE" w:rsidRDefault="00C721BE" w:rsidP="00C721BE">
      <w:pPr>
        <w:numPr>
          <w:ilvl w:val="0"/>
          <w:numId w:val="6"/>
        </w:num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>Еще через несколько месяцев ребенок начинает из общего хаоса звуков выделять и распознавать слова, которые являются жизненно важными для него, например слово “мама” и т.д. т.е. вторым формируется слуховой центр Вернике, который "распознает" слова.</w:t>
      </w:r>
    </w:p>
    <w:p w:rsidR="00C721BE" w:rsidRPr="00C721BE" w:rsidRDefault="00C721BE" w:rsidP="00C721BE">
      <w:pPr>
        <w:numPr>
          <w:ilvl w:val="0"/>
          <w:numId w:val="6"/>
        </w:num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И только к 2 годам у ребенка формируется наиболее хрупкий ассоциативный центр. Его развитие обусловлено воспитанием, культурологическими особенностями и т.д. Именно в это время ребенок начинает говорить фразами. 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В норме к 2-3 годам ребенок учится синхронизировать речевые центры. </w:t>
      </w:r>
    </w:p>
    <w:p w:rsidR="00C721BE" w:rsidRPr="0082124C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Но иногда </w:t>
      </w:r>
      <w:r w:rsidR="0082124C">
        <w:rPr>
          <w:color w:val="000000"/>
          <w:szCs w:val="26"/>
        </w:rPr>
        <w:t xml:space="preserve">этот процесс может нарушаться… </w:t>
      </w:r>
    </w:p>
    <w:p w:rsidR="00C721BE" w:rsidRPr="00C721BE" w:rsidRDefault="00C721BE" w:rsidP="00C721BE">
      <w:pPr>
        <w:jc w:val="both"/>
        <w:rPr>
          <w:b/>
          <w:color w:val="8A0045"/>
          <w:sz w:val="30"/>
          <w:szCs w:val="30"/>
        </w:rPr>
      </w:pPr>
      <w:r w:rsidRPr="00C721BE">
        <w:rPr>
          <w:b/>
          <w:color w:val="8A0045"/>
          <w:sz w:val="30"/>
          <w:szCs w:val="30"/>
        </w:rPr>
        <w:t>Подробнее остановимся на произносительном аспекте.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>Для того чтобы человек произнес тот или иной речевой звук, необходимо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>следующее:</w:t>
      </w:r>
    </w:p>
    <w:p w:rsidR="00C721BE" w:rsidRPr="00C721BE" w:rsidRDefault="00C721BE" w:rsidP="00C721BE">
      <w:pPr>
        <w:pStyle w:val="a3"/>
        <w:numPr>
          <w:ilvl w:val="0"/>
          <w:numId w:val="1"/>
        </w:num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определенный импульс, посылаемый из моторного центра речи — зоны </w:t>
      </w:r>
      <w:proofErr w:type="spellStart"/>
      <w:r w:rsidRPr="00C721BE">
        <w:rPr>
          <w:color w:val="000000"/>
          <w:szCs w:val="26"/>
        </w:rPr>
        <w:t>Брока</w:t>
      </w:r>
      <w:proofErr w:type="spellEnd"/>
      <w:r w:rsidRPr="00C721BE">
        <w:rPr>
          <w:color w:val="000000"/>
          <w:szCs w:val="26"/>
        </w:rPr>
        <w:t>;</w:t>
      </w:r>
    </w:p>
    <w:p w:rsidR="00C721BE" w:rsidRPr="00C721BE" w:rsidRDefault="00C721BE" w:rsidP="00C721BE">
      <w:pPr>
        <w:pStyle w:val="a3"/>
        <w:numPr>
          <w:ilvl w:val="0"/>
          <w:numId w:val="1"/>
        </w:num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>необходима передача этого импульса по нервам к органам и его трансформация в определенную команду;</w:t>
      </w:r>
    </w:p>
    <w:p w:rsidR="00C721BE" w:rsidRPr="00C721BE" w:rsidRDefault="00C721BE" w:rsidP="00C721BE">
      <w:pPr>
        <w:pStyle w:val="a3"/>
        <w:numPr>
          <w:ilvl w:val="0"/>
          <w:numId w:val="1"/>
        </w:num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необходима сложная работа дыхательного аппарата (легких, бронхов и трахеи), а также диафрагмы и всей грудной клетки, так как без воздушной струи, создаваемой дыханием, нормально не могут быть образованы звуки речи; </w:t>
      </w:r>
    </w:p>
    <w:p w:rsidR="00C721BE" w:rsidRPr="00C721BE" w:rsidRDefault="00C721BE" w:rsidP="00C721BE">
      <w:pPr>
        <w:pStyle w:val="a3"/>
        <w:numPr>
          <w:ilvl w:val="0"/>
          <w:numId w:val="1"/>
        </w:num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lastRenderedPageBreak/>
        <w:t xml:space="preserve">необходима сложная работа тех органов, которые принято называть произносительными органами в узком смысле слова, т. е. голосовых связок, языка, губ, нёбной занавески, стенок глотки и определенные движения нижней челюсти. 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     Совокупность работ дыхательного аппарата и движений произносительных органов, необходимая для произнесения соответствующего звука, называется артикуляцией этого звука.</w:t>
      </w:r>
    </w:p>
    <w:p w:rsidR="00C721BE" w:rsidRPr="00C721BE" w:rsidRDefault="00C721BE" w:rsidP="00C721BE">
      <w:pPr>
        <w:jc w:val="both"/>
        <w:rPr>
          <w:b/>
          <w:color w:val="8A0045"/>
          <w:sz w:val="30"/>
          <w:szCs w:val="30"/>
        </w:rPr>
      </w:pPr>
      <w:r w:rsidRPr="009F4ADD">
        <w:rPr>
          <w:b/>
          <w:color w:val="C00000"/>
          <w:sz w:val="30"/>
          <w:szCs w:val="30"/>
        </w:rPr>
        <w:t xml:space="preserve">Что же происходит при дизартрии? 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     Речевой центр мозга, известный как обонятельное поле </w:t>
      </w:r>
      <w:proofErr w:type="spellStart"/>
      <w:r w:rsidRPr="00C721BE">
        <w:rPr>
          <w:color w:val="000000"/>
          <w:szCs w:val="26"/>
        </w:rPr>
        <w:t>Брока</w:t>
      </w:r>
      <w:proofErr w:type="spellEnd"/>
      <w:r w:rsidRPr="00C721BE">
        <w:rPr>
          <w:color w:val="000000"/>
          <w:szCs w:val="26"/>
        </w:rPr>
        <w:t xml:space="preserve">, через нервную систему посылает импульсы всем мышцам и органам, которые участвуют в речевом процессе (языку, губам, неба, глотки, дыхательного аппарата), но </w:t>
      </w:r>
      <w:proofErr w:type="spellStart"/>
      <w:r w:rsidRPr="00C721BE">
        <w:rPr>
          <w:color w:val="000000"/>
          <w:szCs w:val="26"/>
        </w:rPr>
        <w:t>вследствии</w:t>
      </w:r>
      <w:proofErr w:type="spellEnd"/>
      <w:r w:rsidRPr="00C721BE">
        <w:rPr>
          <w:color w:val="000000"/>
          <w:szCs w:val="26"/>
        </w:rPr>
        <w:t xml:space="preserve"> органического поражения ЦНС </w:t>
      </w:r>
      <w:r w:rsidRPr="00C721BE">
        <w:rPr>
          <w:szCs w:val="26"/>
        </w:rPr>
        <w:t>связь между центральной нервной системой и речевым аппаратом ухудшается.</w:t>
      </w:r>
    </w:p>
    <w:p w:rsidR="00C721BE" w:rsidRPr="00DF1404" w:rsidRDefault="00C721BE" w:rsidP="00C721BE">
      <w:pPr>
        <w:pStyle w:val="a3"/>
        <w:numPr>
          <w:ilvl w:val="0"/>
          <w:numId w:val="8"/>
        </w:numPr>
        <w:jc w:val="both"/>
        <w:rPr>
          <w:i/>
          <w:color w:val="C00000"/>
          <w:szCs w:val="26"/>
        </w:rPr>
      </w:pPr>
      <w:r w:rsidRPr="00DF1404">
        <w:rPr>
          <w:i/>
          <w:color w:val="C00000"/>
          <w:szCs w:val="26"/>
        </w:rPr>
        <w:t xml:space="preserve">У детей с дизартрией нарушается подвижность речевой и </w:t>
      </w:r>
    </w:p>
    <w:p w:rsidR="00C721BE" w:rsidRPr="00C721BE" w:rsidRDefault="00C721BE" w:rsidP="00C721BE">
      <w:pPr>
        <w:pStyle w:val="a3"/>
        <w:ind w:left="0"/>
        <w:jc w:val="both"/>
        <w:rPr>
          <w:color w:val="000000"/>
          <w:szCs w:val="26"/>
        </w:rPr>
      </w:pPr>
      <w:r w:rsidRPr="00DF1404">
        <w:rPr>
          <w:i/>
          <w:color w:val="C00000"/>
          <w:szCs w:val="26"/>
        </w:rPr>
        <w:t>мимической моторики.</w:t>
      </w:r>
      <w:r w:rsidRPr="00C721BE">
        <w:rPr>
          <w:color w:val="C80064"/>
          <w:szCs w:val="26"/>
        </w:rPr>
        <w:t xml:space="preserve"> </w:t>
      </w:r>
      <w:r w:rsidRPr="00C721BE">
        <w:rPr>
          <w:color w:val="000000"/>
          <w:szCs w:val="26"/>
        </w:rPr>
        <w:t xml:space="preserve">Очень часто наблюдается слабость (вялость) или наоборот </w:t>
      </w:r>
      <w:proofErr w:type="spellStart"/>
      <w:r w:rsidRPr="00C721BE">
        <w:rPr>
          <w:color w:val="000000"/>
          <w:szCs w:val="26"/>
        </w:rPr>
        <w:t>спастичность</w:t>
      </w:r>
      <w:proofErr w:type="spellEnd"/>
      <w:r w:rsidRPr="00C721BE">
        <w:rPr>
          <w:color w:val="000000"/>
          <w:szCs w:val="26"/>
        </w:rPr>
        <w:t xml:space="preserve"> (напряженность) артикуляционной мускулатуры. Из-за этого темп выполнения артикуляционных движений, которые </w:t>
      </w:r>
      <w:proofErr w:type="gramStart"/>
      <w:r w:rsidRPr="00C721BE">
        <w:rPr>
          <w:color w:val="000000"/>
          <w:szCs w:val="26"/>
        </w:rPr>
        <w:t>совершает наш язык заметно снижается</w:t>
      </w:r>
      <w:proofErr w:type="gramEnd"/>
      <w:r w:rsidRPr="00C721BE">
        <w:rPr>
          <w:color w:val="000000"/>
          <w:szCs w:val="26"/>
        </w:rPr>
        <w:t>, наблюдается неточность выполнения, снижена амплитуда артикуляционных движений. Многие дети слабо ощущают положение языка, губ с трудом находят направление их движений, необходимых для произнесения звуков.</w:t>
      </w:r>
    </w:p>
    <w:p w:rsidR="00C721BE" w:rsidRPr="00DF1404" w:rsidRDefault="00C721BE" w:rsidP="00C721BE">
      <w:pPr>
        <w:pStyle w:val="a3"/>
        <w:numPr>
          <w:ilvl w:val="0"/>
          <w:numId w:val="7"/>
        </w:numPr>
        <w:jc w:val="both"/>
        <w:rPr>
          <w:i/>
          <w:color w:val="C00000"/>
          <w:szCs w:val="26"/>
        </w:rPr>
      </w:pPr>
      <w:r w:rsidRPr="00DF1404">
        <w:rPr>
          <w:i/>
          <w:color w:val="C00000"/>
          <w:szCs w:val="26"/>
        </w:rPr>
        <w:t xml:space="preserve">Таким образом, страдает </w:t>
      </w:r>
      <w:proofErr w:type="spellStart"/>
      <w:r w:rsidRPr="00DF1404">
        <w:rPr>
          <w:i/>
          <w:color w:val="C00000"/>
          <w:szCs w:val="26"/>
        </w:rPr>
        <w:t>звукопроизносительная</w:t>
      </w:r>
      <w:proofErr w:type="spellEnd"/>
      <w:r w:rsidRPr="00DF1404">
        <w:rPr>
          <w:i/>
          <w:color w:val="C00000"/>
          <w:szCs w:val="26"/>
        </w:rPr>
        <w:t xml:space="preserve"> сторона речи.</w:t>
      </w:r>
    </w:p>
    <w:p w:rsidR="00C721BE" w:rsidRPr="00C721BE" w:rsidRDefault="00C721BE" w:rsidP="00C721BE">
      <w:pPr>
        <w:pStyle w:val="a3"/>
        <w:ind w:left="0"/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>Речь ребенка с дизартрией становится нечеткой, смазанной. Складывается такое ощущение, что речь как акварельные краски, расплылись по бумаге.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>Кроме нарушения звукопроизношения у детей  с дизартрией страдает голос: он может быть тихим, слабым, а иногда наоборот хриплым, резким, напряженным, чрезмерно громким. У части детей даже появляется фальцет (высокий, напряженный и визжащий).</w:t>
      </w:r>
    </w:p>
    <w:p w:rsidR="00C721BE" w:rsidRPr="00C721BE" w:rsidRDefault="00C721BE" w:rsidP="00C721BE">
      <w:pPr>
        <w:pStyle w:val="a3"/>
        <w:numPr>
          <w:ilvl w:val="0"/>
          <w:numId w:val="9"/>
        </w:numPr>
        <w:jc w:val="both"/>
        <w:rPr>
          <w:color w:val="000000"/>
          <w:szCs w:val="26"/>
        </w:rPr>
      </w:pPr>
      <w:r w:rsidRPr="00DF1404">
        <w:rPr>
          <w:i/>
          <w:color w:val="C00000"/>
          <w:szCs w:val="26"/>
        </w:rPr>
        <w:t>Страдает дыхание:</w:t>
      </w:r>
      <w:r w:rsidRPr="00DF1404">
        <w:rPr>
          <w:color w:val="C00000"/>
          <w:szCs w:val="26"/>
        </w:rPr>
        <w:t xml:space="preserve"> </w:t>
      </w:r>
      <w:r w:rsidRPr="00C721BE">
        <w:rPr>
          <w:color w:val="000000"/>
          <w:szCs w:val="26"/>
        </w:rPr>
        <w:t xml:space="preserve">ритм дыхания нарушен, отмечается слабость </w:t>
      </w:r>
    </w:p>
    <w:p w:rsidR="00C721BE" w:rsidRPr="00C721BE" w:rsidRDefault="00C721BE" w:rsidP="00C721BE">
      <w:pPr>
        <w:pStyle w:val="a3"/>
        <w:ind w:left="0"/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>речевого дыхания, дыхание носит поверхностный характер. Вследствие этого речь теряет свою плавность.</w:t>
      </w:r>
    </w:p>
    <w:p w:rsidR="00C721BE" w:rsidRPr="00C721BE" w:rsidRDefault="00C721BE" w:rsidP="00C721BE">
      <w:pPr>
        <w:pStyle w:val="a3"/>
        <w:numPr>
          <w:ilvl w:val="0"/>
          <w:numId w:val="5"/>
        </w:numPr>
        <w:jc w:val="both"/>
        <w:rPr>
          <w:color w:val="000000"/>
          <w:szCs w:val="26"/>
        </w:rPr>
      </w:pPr>
      <w:r w:rsidRPr="00DF1404">
        <w:rPr>
          <w:i/>
          <w:color w:val="C00000"/>
          <w:szCs w:val="26"/>
        </w:rPr>
        <w:t xml:space="preserve">Страдает </w:t>
      </w:r>
      <w:proofErr w:type="gramStart"/>
      <w:r w:rsidRPr="00DF1404">
        <w:rPr>
          <w:i/>
          <w:color w:val="C00000"/>
          <w:szCs w:val="26"/>
        </w:rPr>
        <w:t>темп</w:t>
      </w:r>
      <w:proofErr w:type="gramEnd"/>
      <w:r w:rsidRPr="00DF1404">
        <w:rPr>
          <w:i/>
          <w:color w:val="C00000"/>
          <w:szCs w:val="26"/>
        </w:rPr>
        <w:t xml:space="preserve"> речи</w:t>
      </w:r>
      <w:r w:rsidRPr="00DF1404">
        <w:rPr>
          <w:i/>
          <w:color w:val="000000"/>
          <w:szCs w:val="26"/>
        </w:rPr>
        <w:t xml:space="preserve"> </w:t>
      </w:r>
      <w:r w:rsidRPr="00C721BE">
        <w:rPr>
          <w:b/>
          <w:color w:val="000000"/>
          <w:szCs w:val="26"/>
        </w:rPr>
        <w:t>-</w:t>
      </w:r>
      <w:r w:rsidRPr="00C721BE">
        <w:rPr>
          <w:color w:val="000000"/>
          <w:szCs w:val="26"/>
        </w:rPr>
        <w:t xml:space="preserve"> </w:t>
      </w:r>
      <w:proofErr w:type="gramStart"/>
      <w:r w:rsidRPr="00C721BE">
        <w:rPr>
          <w:color w:val="000000"/>
          <w:szCs w:val="26"/>
        </w:rPr>
        <w:t>который</w:t>
      </w:r>
      <w:proofErr w:type="gramEnd"/>
      <w:r w:rsidRPr="00C721BE">
        <w:rPr>
          <w:color w:val="000000"/>
          <w:szCs w:val="26"/>
        </w:rPr>
        <w:t xml:space="preserve"> может быть ускоренным или</w:t>
      </w:r>
    </w:p>
    <w:p w:rsidR="00C721BE" w:rsidRPr="00C721BE" w:rsidRDefault="00C721BE" w:rsidP="00C721BE">
      <w:pPr>
        <w:pStyle w:val="a3"/>
        <w:ind w:left="0"/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 наоборот замедленным.</w:t>
      </w:r>
      <w:bookmarkStart w:id="0" w:name="_GoBack"/>
      <w:bookmarkEnd w:id="0"/>
    </w:p>
    <w:p w:rsidR="00C721BE" w:rsidRPr="00C721BE" w:rsidRDefault="00C721BE" w:rsidP="00C721BE">
      <w:pPr>
        <w:pStyle w:val="a3"/>
        <w:ind w:left="0"/>
        <w:jc w:val="both"/>
        <w:rPr>
          <w:color w:val="000000"/>
          <w:sz w:val="16"/>
          <w:szCs w:val="26"/>
        </w:rPr>
      </w:pP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>Точное определение дизартрии звучит так:</w:t>
      </w:r>
    </w:p>
    <w:p w:rsidR="00C721BE" w:rsidRPr="00C721BE" w:rsidRDefault="00C721BE" w:rsidP="00C721BE">
      <w:pPr>
        <w:rPr>
          <w:b/>
          <w:color w:val="C80064"/>
          <w:sz w:val="18"/>
          <w:szCs w:val="30"/>
        </w:rPr>
      </w:pPr>
    </w:p>
    <w:p w:rsidR="00C721BE" w:rsidRPr="0082124C" w:rsidRDefault="00C721BE" w:rsidP="00C721BE">
      <w:pPr>
        <w:rPr>
          <w:i/>
          <w:sz w:val="30"/>
          <w:szCs w:val="30"/>
        </w:rPr>
      </w:pPr>
      <w:r w:rsidRPr="0082124C">
        <w:rPr>
          <w:b/>
          <w:i/>
          <w:color w:val="FF0000"/>
          <w:sz w:val="30"/>
          <w:szCs w:val="30"/>
        </w:rPr>
        <w:t>Дизартрия</w:t>
      </w:r>
      <w:r w:rsidRPr="0082124C">
        <w:rPr>
          <w:i/>
          <w:color w:val="FF0000"/>
          <w:sz w:val="30"/>
          <w:szCs w:val="30"/>
        </w:rPr>
        <w:t xml:space="preserve"> </w:t>
      </w:r>
      <w:r w:rsidRPr="00C721BE">
        <w:rPr>
          <w:color w:val="C80064"/>
          <w:sz w:val="30"/>
          <w:szCs w:val="30"/>
        </w:rPr>
        <w:t xml:space="preserve">– </w:t>
      </w:r>
      <w:r w:rsidRPr="0082124C">
        <w:rPr>
          <w:i/>
          <w:sz w:val="30"/>
          <w:szCs w:val="30"/>
        </w:rPr>
        <w:t>это нарушение звукопроизношения, обусловленное недостаточной иннервацией мышц речевого аппарата.</w:t>
      </w:r>
    </w:p>
    <w:p w:rsidR="0082124C" w:rsidRPr="0082124C" w:rsidRDefault="0082124C" w:rsidP="00C721BE">
      <w:pPr>
        <w:rPr>
          <w:i/>
          <w:sz w:val="30"/>
          <w:szCs w:val="30"/>
        </w:rPr>
      </w:pPr>
    </w:p>
    <w:p w:rsidR="0082124C" w:rsidRDefault="0082124C" w:rsidP="0082124C">
      <w:pPr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>Что же происходит при алалии?</w:t>
      </w:r>
    </w:p>
    <w:p w:rsidR="0082124C" w:rsidRDefault="009F4ADD" w:rsidP="0082124C">
      <w:pPr>
        <w:rPr>
          <w:b/>
          <w:color w:val="C00000"/>
          <w:sz w:val="30"/>
          <w:szCs w:val="30"/>
        </w:rPr>
      </w:pPr>
      <w:r w:rsidRPr="009F4ADD">
        <w:t xml:space="preserve">При алалии происходит запаздывание созревания нервных клеток в определенных областях коры головного мозга. Нервные клетки прекращают свое развитие, оставаясь на молодой незрелой стадии — </w:t>
      </w:r>
      <w:proofErr w:type="spellStart"/>
      <w:r w:rsidRPr="009F4ADD">
        <w:t>нейробластов</w:t>
      </w:r>
      <w:proofErr w:type="spellEnd"/>
      <w:r w:rsidRPr="009F4ADD">
        <w:t xml:space="preserve">. Это недоразвитие мозга может быть врожденным или рано приобретенным в доречевом периоде. Условно доречевым периодом считаются первые три года жизни малыша, когда идет интенсивное формирование клеток коры головного мозга, и когда стаж пользования ребенком речью еще очень мал. Развитие мозговых систем, наиболее важных для </w:t>
      </w:r>
      <w:r w:rsidRPr="009F4ADD">
        <w:lastRenderedPageBreak/>
        <w:t xml:space="preserve">речевой функции, не заканчивается во внутриутробном периоде, а продолжается после рождения ребенка. Недоразвитие мозга или его раннее поражение приводит к понижению возбудимости нервных клеток и к изменению подвижности основных нервных процессов, а это влечет за собой снижение работоспособности клеток </w:t>
      </w:r>
      <w:proofErr w:type="gramStart"/>
      <w:r w:rsidRPr="009F4ADD">
        <w:t>г</w:t>
      </w:r>
      <w:proofErr w:type="gramEnd"/>
      <w:r w:rsidRPr="009F4ADD">
        <w:t xml:space="preserve"> </w:t>
      </w:r>
      <w:r w:rsidRPr="009F4ADD">
        <w:t xml:space="preserve">Последние исследование показывают, что при алалии имеют место </w:t>
      </w:r>
      <w:proofErr w:type="spellStart"/>
      <w:r w:rsidR="0082124C">
        <w:t>н</w:t>
      </w:r>
      <w:r w:rsidR="0082124C" w:rsidRPr="009F4ADD">
        <w:t>ерезко</w:t>
      </w:r>
      <w:proofErr w:type="spellEnd"/>
      <w:r w:rsidR="0082124C" w:rsidRPr="009F4ADD">
        <w:t xml:space="preserve"> выраженные</w:t>
      </w:r>
      <w:r w:rsidRPr="009F4ADD">
        <w:t xml:space="preserve">, но множественные повреждения коры головного мозга обоих полушарий, т. е. билатеральные поражения. При односторонних повреждениях мозга речевое развитие осуществляется за счет компенсаторных возможностей здорового, нормально развивающегося и функционирующего полушария. При билатеральных повреждениях компенсация становится невозможной или резко затруднительной. </w:t>
      </w:r>
    </w:p>
    <w:p w:rsidR="0082124C" w:rsidRDefault="009F4ADD" w:rsidP="0082124C">
      <w:pPr>
        <w:rPr>
          <w:b/>
          <w:color w:val="C00000"/>
          <w:sz w:val="30"/>
          <w:szCs w:val="30"/>
        </w:rPr>
      </w:pPr>
      <w:r w:rsidRPr="009F4ADD">
        <w:t xml:space="preserve">В зависимости от преимущественной локализации поражения речевых областей больших полушарий головного мозга (центр </w:t>
      </w:r>
      <w:proofErr w:type="spellStart"/>
      <w:r w:rsidRPr="009F4ADD">
        <w:t>Брока</w:t>
      </w:r>
      <w:proofErr w:type="spellEnd"/>
      <w:r w:rsidRPr="009F4ADD">
        <w:t xml:space="preserve">, центр Вернике) различают две формы алалии: моторную и сенсорную. Моторная алалия связана с нарушением деятельности </w:t>
      </w:r>
      <w:proofErr w:type="spellStart"/>
      <w:r w:rsidRPr="009F4ADD">
        <w:t>речедвигательного</w:t>
      </w:r>
      <w:proofErr w:type="spellEnd"/>
      <w:r w:rsidRPr="009F4ADD">
        <w:t xml:space="preserve"> анализатора, а сенсорная — с нарушением речеслухового анализатора. Однако такое деление в настоящее время уже не исчерпывает всего многооб</w:t>
      </w:r>
      <w:r w:rsidR="0082124C">
        <w:t>разия проявлений алалий у детей</w:t>
      </w:r>
      <w:r w:rsidRPr="009F4ADD">
        <w:t>.</w:t>
      </w:r>
    </w:p>
    <w:p w:rsidR="0082124C" w:rsidRDefault="0082124C" w:rsidP="0082124C">
      <w:pPr>
        <w:rPr>
          <w:b/>
          <w:color w:val="C00000"/>
          <w:sz w:val="30"/>
          <w:szCs w:val="30"/>
        </w:rPr>
      </w:pPr>
    </w:p>
    <w:p w:rsidR="00E0359C" w:rsidRPr="0082124C" w:rsidRDefault="00E0359C" w:rsidP="0082124C">
      <w:pPr>
        <w:rPr>
          <w:b/>
          <w:color w:val="C00000"/>
          <w:sz w:val="30"/>
          <w:szCs w:val="30"/>
        </w:rPr>
      </w:pPr>
      <w:r w:rsidRPr="00AE661E">
        <w:rPr>
          <w:rFonts w:eastAsia="Times New Roman"/>
          <w:i/>
          <w:color w:val="FF0000"/>
          <w:lang w:eastAsia="ru-RU"/>
        </w:rPr>
        <w:t>Алалия -</w:t>
      </w:r>
      <w:r w:rsidRPr="00AE661E">
        <w:rPr>
          <w:rFonts w:eastAsia="Times New Roman"/>
          <w:lang w:eastAsia="ru-RU"/>
        </w:rPr>
        <w:t xml:space="preserve"> </w:t>
      </w:r>
      <w:r w:rsidRPr="0082124C">
        <w:rPr>
          <w:rFonts w:eastAsia="Times New Roman"/>
          <w:i/>
          <w:lang w:eastAsia="ru-RU"/>
        </w:rPr>
        <w:t>это полное или частичное отсутствие речи у детей (до 3-5 лет); оно обусловлено недоразвитием или поражением речевых областей в левом полушарии коры головного мозга, наступившем во внутриутробном или раннем развитии ребенка.</w:t>
      </w:r>
      <w:r w:rsidRPr="0082124C">
        <w:rPr>
          <w:rFonts w:eastAsia="Times New Roman"/>
          <w:i/>
          <w:lang w:eastAsia="ru-RU"/>
        </w:rPr>
        <w:br/>
      </w:r>
      <w:r w:rsidRPr="00AE661E">
        <w:rPr>
          <w:rFonts w:eastAsia="Times New Roman"/>
          <w:lang w:eastAsia="ru-RU"/>
        </w:rPr>
        <w:t>Особенности:</w:t>
      </w:r>
      <w:r w:rsidRPr="00AE661E">
        <w:rPr>
          <w:rFonts w:eastAsia="Times New Roman"/>
          <w:lang w:eastAsia="ru-RU"/>
        </w:rPr>
        <w:br/>
      </w:r>
      <w:r w:rsidRPr="00AE661E">
        <w:rPr>
          <w:rFonts w:eastAsia="Times New Roman"/>
          <w:i/>
          <w:iCs/>
          <w:color w:val="FF0000"/>
          <w:lang w:eastAsia="ru-RU"/>
        </w:rPr>
        <w:t>моторная алалия</w:t>
      </w:r>
      <w:r w:rsidRPr="00AE661E">
        <w:rPr>
          <w:rFonts w:eastAsia="Times New Roman"/>
          <w:lang w:eastAsia="ru-RU"/>
        </w:rPr>
        <w:t xml:space="preserve"> - ребенок понимает речь, но не умеет её воспроизводить;</w:t>
      </w:r>
      <w:r w:rsidRPr="00AE661E">
        <w:rPr>
          <w:rFonts w:eastAsia="Times New Roman"/>
          <w:lang w:eastAsia="ru-RU"/>
        </w:rPr>
        <w:br/>
      </w:r>
      <w:r w:rsidRPr="00AE661E">
        <w:rPr>
          <w:rFonts w:eastAsia="Times New Roman"/>
          <w:i/>
          <w:iCs/>
          <w:color w:val="FF0000"/>
          <w:lang w:eastAsia="ru-RU"/>
        </w:rPr>
        <w:t>сенсорная алалия</w:t>
      </w:r>
      <w:r w:rsidRPr="00AE661E">
        <w:rPr>
          <w:rFonts w:eastAsia="Times New Roman"/>
          <w:lang w:eastAsia="ru-RU"/>
        </w:rPr>
        <w:t xml:space="preserve"> - ребенок не понимает чужую речь; наблюдается автоматическое повторение чужих слов (вместо ответа на вопрос малыш повторяет сам вопрос)</w:t>
      </w:r>
      <w:bookmarkStart w:id="1" w:name="mutizm"/>
      <w:bookmarkEnd w:id="1"/>
    </w:p>
    <w:p w:rsidR="00C721BE" w:rsidRPr="00C721BE" w:rsidRDefault="00C721BE" w:rsidP="00C721BE">
      <w:pPr>
        <w:jc w:val="both"/>
        <w:rPr>
          <w:b/>
          <w:color w:val="000000"/>
          <w:sz w:val="16"/>
          <w:szCs w:val="30"/>
        </w:rPr>
      </w:pP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9F4ADD">
        <w:rPr>
          <w:i/>
          <w:color w:val="FF0000"/>
          <w:szCs w:val="26"/>
        </w:rPr>
        <w:t>Дизартрия</w:t>
      </w:r>
      <w:r w:rsidR="009F4ADD" w:rsidRPr="009F4ADD">
        <w:rPr>
          <w:i/>
          <w:color w:val="FF0000"/>
          <w:szCs w:val="26"/>
        </w:rPr>
        <w:t>, алалия</w:t>
      </w:r>
      <w:r w:rsidRPr="009F4ADD">
        <w:rPr>
          <w:i/>
          <w:color w:val="FF0000"/>
          <w:szCs w:val="26"/>
        </w:rPr>
        <w:t xml:space="preserve">  </w:t>
      </w:r>
      <w:r w:rsidRPr="00C721BE">
        <w:rPr>
          <w:color w:val="000000"/>
          <w:szCs w:val="26"/>
        </w:rPr>
        <w:t>- это диагноз</w:t>
      </w:r>
      <w:r w:rsidR="009F4ADD">
        <w:rPr>
          <w:color w:val="000000"/>
          <w:szCs w:val="26"/>
        </w:rPr>
        <w:t>ы, в основе которых</w:t>
      </w:r>
      <w:r w:rsidRPr="00C721BE">
        <w:rPr>
          <w:color w:val="000000"/>
          <w:szCs w:val="26"/>
        </w:rPr>
        <w:t xml:space="preserve"> лежит органическое поражение ЦНС, которое могло возникнуть </w:t>
      </w:r>
      <w:r w:rsidR="00E0359C" w:rsidRPr="00C721BE">
        <w:rPr>
          <w:color w:val="000000"/>
          <w:szCs w:val="26"/>
        </w:rPr>
        <w:t>вследствие</w:t>
      </w:r>
      <w:r w:rsidRPr="00C721BE">
        <w:rPr>
          <w:color w:val="000000"/>
          <w:szCs w:val="26"/>
        </w:rPr>
        <w:t xml:space="preserve"> различных причин: в период внутриутробного развития, во время родов, а так же в постнатальном (послеродовом) периоде.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>Например:</w:t>
      </w:r>
    </w:p>
    <w:p w:rsidR="00C721BE" w:rsidRPr="00DF1404" w:rsidRDefault="00C721BE" w:rsidP="00C721BE">
      <w:pPr>
        <w:numPr>
          <w:ilvl w:val="0"/>
          <w:numId w:val="4"/>
        </w:numPr>
        <w:jc w:val="both"/>
        <w:rPr>
          <w:color w:val="C00000"/>
          <w:szCs w:val="26"/>
        </w:rPr>
      </w:pPr>
      <w:r w:rsidRPr="00DF1404">
        <w:rPr>
          <w:color w:val="C00000"/>
          <w:szCs w:val="26"/>
        </w:rPr>
        <w:t>В период внутриутробного развития.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         - различные заболевания, перенесенные мамой </w:t>
      </w:r>
      <w:proofErr w:type="gramStart"/>
      <w:r w:rsidRPr="00C721BE">
        <w:rPr>
          <w:color w:val="000000"/>
          <w:szCs w:val="26"/>
        </w:rPr>
        <w:t>во время</w:t>
      </w:r>
      <w:proofErr w:type="gramEnd"/>
      <w:r w:rsidRPr="00C721BE">
        <w:rPr>
          <w:color w:val="000000"/>
          <w:szCs w:val="26"/>
        </w:rPr>
        <w:t xml:space="preserve"> 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           беременности, в том числе и обычное ОРЗ;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         - гипоксия плода во время беременности;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         - прием медикаментов;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         - токсикозы второй половины беременности.</w:t>
      </w:r>
    </w:p>
    <w:p w:rsidR="00C721BE" w:rsidRPr="00C721BE" w:rsidRDefault="00C721BE" w:rsidP="00C721BE">
      <w:pPr>
        <w:numPr>
          <w:ilvl w:val="0"/>
          <w:numId w:val="4"/>
        </w:numPr>
        <w:jc w:val="both"/>
        <w:rPr>
          <w:color w:val="000000"/>
          <w:szCs w:val="26"/>
        </w:rPr>
      </w:pPr>
      <w:r w:rsidRPr="00DF1404">
        <w:rPr>
          <w:color w:val="C00000"/>
          <w:szCs w:val="26"/>
        </w:rPr>
        <w:t xml:space="preserve">В период родов </w:t>
      </w:r>
      <w:r w:rsidRPr="00C721BE">
        <w:rPr>
          <w:color w:val="000000"/>
          <w:szCs w:val="26"/>
        </w:rPr>
        <w:t xml:space="preserve">(недоношенность, затяжные или стремительные </w:t>
      </w:r>
      <w:proofErr w:type="gramStart"/>
      <w:r w:rsidRPr="00C721BE">
        <w:rPr>
          <w:color w:val="000000"/>
          <w:szCs w:val="26"/>
        </w:rPr>
        <w:t>роды</w:t>
      </w:r>
      <w:proofErr w:type="gramEnd"/>
      <w:r w:rsidRPr="00C721BE">
        <w:rPr>
          <w:color w:val="000000"/>
          <w:szCs w:val="26"/>
        </w:rPr>
        <w:t xml:space="preserve"> вызывающие кровоизлияния в мозг младенца); недлительная асфиксия (удушье) – это тот случай, когда ребенок закричал не сразу.</w:t>
      </w:r>
    </w:p>
    <w:p w:rsidR="00C721BE" w:rsidRPr="00C721BE" w:rsidRDefault="00C721BE" w:rsidP="00C721BE">
      <w:pPr>
        <w:numPr>
          <w:ilvl w:val="0"/>
          <w:numId w:val="4"/>
        </w:numPr>
        <w:jc w:val="both"/>
        <w:rPr>
          <w:color w:val="000000"/>
          <w:szCs w:val="26"/>
        </w:rPr>
      </w:pPr>
      <w:r w:rsidRPr="00DF1404">
        <w:rPr>
          <w:color w:val="C00000"/>
          <w:szCs w:val="26"/>
        </w:rPr>
        <w:t xml:space="preserve">В раннем возрасте: </w:t>
      </w:r>
      <w:r w:rsidRPr="00C721BE">
        <w:rPr>
          <w:color w:val="000000"/>
          <w:szCs w:val="26"/>
        </w:rPr>
        <w:t xml:space="preserve">инфекционные заболевания мозга и мозговых оболочек (менингит, </w:t>
      </w:r>
      <w:proofErr w:type="spellStart"/>
      <w:r w:rsidRPr="00C721BE">
        <w:rPr>
          <w:color w:val="000000"/>
          <w:szCs w:val="26"/>
        </w:rPr>
        <w:t>менингоэнцефалит</w:t>
      </w:r>
      <w:proofErr w:type="spellEnd"/>
      <w:r w:rsidRPr="00C721BE">
        <w:rPr>
          <w:color w:val="000000"/>
          <w:szCs w:val="26"/>
        </w:rPr>
        <w:t>)</w:t>
      </w:r>
      <w:proofErr w:type="gramStart"/>
      <w:r w:rsidR="00DF1404">
        <w:rPr>
          <w:color w:val="000000"/>
          <w:szCs w:val="26"/>
        </w:rPr>
        <w:t>,т</w:t>
      </w:r>
      <w:proofErr w:type="gramEnd"/>
      <w:r w:rsidR="00DF1404">
        <w:rPr>
          <w:color w:val="000000"/>
          <w:szCs w:val="26"/>
        </w:rPr>
        <w:t>равмы</w:t>
      </w:r>
      <w:r w:rsidRPr="00C721BE">
        <w:rPr>
          <w:color w:val="000000"/>
          <w:szCs w:val="26"/>
        </w:rPr>
        <w:t>.</w:t>
      </w:r>
    </w:p>
    <w:p w:rsidR="00C721BE" w:rsidRPr="00C721BE" w:rsidRDefault="00C721BE" w:rsidP="00C721BE">
      <w:pPr>
        <w:jc w:val="both"/>
        <w:rPr>
          <w:b/>
          <w:color w:val="000000"/>
          <w:szCs w:val="26"/>
        </w:rPr>
      </w:pPr>
      <w:r w:rsidRPr="00C721BE">
        <w:rPr>
          <w:b/>
          <w:color w:val="000000"/>
          <w:szCs w:val="26"/>
        </w:rPr>
        <w:t xml:space="preserve">  </w:t>
      </w:r>
      <w:r w:rsidR="009F4ADD">
        <w:rPr>
          <w:b/>
          <w:color w:val="000000"/>
          <w:szCs w:val="26"/>
        </w:rPr>
        <w:t xml:space="preserve"> 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lastRenderedPageBreak/>
        <w:t xml:space="preserve">     Мы так подробно останавливаемся на симптоматике дизартрии</w:t>
      </w:r>
      <w:r w:rsidR="009F4ADD">
        <w:rPr>
          <w:color w:val="000000"/>
          <w:szCs w:val="26"/>
        </w:rPr>
        <w:t>, алалии</w:t>
      </w:r>
      <w:r w:rsidRPr="00C721BE">
        <w:rPr>
          <w:color w:val="000000"/>
          <w:szCs w:val="26"/>
        </w:rPr>
        <w:t xml:space="preserve"> для того, чтобы Вы поняли, что на 100% скорректировать дизартрию</w:t>
      </w:r>
      <w:r w:rsidR="009F4ADD">
        <w:rPr>
          <w:color w:val="000000"/>
          <w:szCs w:val="26"/>
        </w:rPr>
        <w:t>, алалию</w:t>
      </w:r>
      <w:r w:rsidRPr="00C721BE">
        <w:rPr>
          <w:color w:val="000000"/>
          <w:szCs w:val="26"/>
        </w:rPr>
        <w:t xml:space="preserve"> одними логопедическими и педагогическими методами невозможно.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 xml:space="preserve">     Подход к устранению дизартрии</w:t>
      </w:r>
      <w:r w:rsidR="009F4ADD">
        <w:rPr>
          <w:color w:val="000000"/>
          <w:szCs w:val="26"/>
        </w:rPr>
        <w:t>, алалии</w:t>
      </w:r>
      <w:r w:rsidRPr="00C721BE">
        <w:rPr>
          <w:color w:val="000000"/>
          <w:szCs w:val="26"/>
        </w:rPr>
        <w:t xml:space="preserve"> должен быть комплексным и включать в себя:</w:t>
      </w:r>
    </w:p>
    <w:p w:rsidR="00C721BE" w:rsidRDefault="00C721BE" w:rsidP="00C721BE">
      <w:pPr>
        <w:pStyle w:val="a3"/>
        <w:numPr>
          <w:ilvl w:val="0"/>
          <w:numId w:val="2"/>
        </w:numPr>
        <w:jc w:val="both"/>
        <w:rPr>
          <w:color w:val="000000"/>
          <w:szCs w:val="26"/>
        </w:rPr>
      </w:pPr>
      <w:r w:rsidRPr="00DF1404">
        <w:rPr>
          <w:color w:val="C00000"/>
          <w:szCs w:val="26"/>
        </w:rPr>
        <w:t>медикаментозное лечение,</w:t>
      </w:r>
      <w:r w:rsidRPr="00C721BE">
        <w:rPr>
          <w:color w:val="000000"/>
          <w:szCs w:val="26"/>
        </w:rPr>
        <w:t xml:space="preserve"> направленно</w:t>
      </w:r>
      <w:r w:rsidR="0082124C">
        <w:rPr>
          <w:color w:val="000000"/>
          <w:szCs w:val="26"/>
        </w:rPr>
        <w:t>е на восстановление функций ЦНС, после грамотной и полной диагностики головного мозга:</w:t>
      </w:r>
    </w:p>
    <w:p w:rsidR="0082124C" w:rsidRDefault="0082124C" w:rsidP="0082124C">
      <w:pPr>
        <w:jc w:val="center"/>
      </w:pPr>
    </w:p>
    <w:p w:rsidR="0082124C" w:rsidRDefault="0082124C" w:rsidP="0082124C">
      <w:pPr>
        <w:jc w:val="center"/>
      </w:pPr>
      <w:r w:rsidRPr="0082124C">
        <w:rPr>
          <w:b/>
          <w:color w:val="C00000"/>
          <w:sz w:val="24"/>
          <w:szCs w:val="24"/>
        </w:rPr>
        <w:t>МЕТОДЫ ДИАГНОСТИКИ</w:t>
      </w:r>
      <w:r>
        <w:t>.</w:t>
      </w:r>
    </w:p>
    <w:p w:rsidR="0082124C" w:rsidRDefault="0082124C" w:rsidP="0082124C">
      <w:pPr>
        <w:pStyle w:val="a3"/>
        <w:numPr>
          <w:ilvl w:val="0"/>
          <w:numId w:val="11"/>
        </w:numPr>
      </w:pPr>
      <w:r>
        <w:t>ЭЭГ;</w:t>
      </w:r>
    </w:p>
    <w:p w:rsidR="0082124C" w:rsidRDefault="0082124C" w:rsidP="0082124C">
      <w:pPr>
        <w:pStyle w:val="a3"/>
        <w:numPr>
          <w:ilvl w:val="0"/>
          <w:numId w:val="11"/>
        </w:numPr>
      </w:pPr>
      <w:r>
        <w:t>УЗИ головного мозга;</w:t>
      </w:r>
    </w:p>
    <w:p w:rsidR="0082124C" w:rsidRDefault="0082124C" w:rsidP="0082124C">
      <w:pPr>
        <w:pStyle w:val="a3"/>
        <w:numPr>
          <w:ilvl w:val="0"/>
          <w:numId w:val="11"/>
        </w:numPr>
      </w:pPr>
      <w:r>
        <w:t>Ультразвуковая допплерография;</w:t>
      </w:r>
    </w:p>
    <w:p w:rsidR="0082124C" w:rsidRDefault="0082124C" w:rsidP="0082124C">
      <w:pPr>
        <w:pStyle w:val="a3"/>
        <w:numPr>
          <w:ilvl w:val="0"/>
          <w:numId w:val="11"/>
        </w:numPr>
      </w:pPr>
      <w:proofErr w:type="spellStart"/>
      <w:r>
        <w:t>Электромиограмма</w:t>
      </w:r>
      <w:proofErr w:type="spellEnd"/>
      <w:r>
        <w:t xml:space="preserve"> – методика позволяет оценить состояние стволовых функций;</w:t>
      </w:r>
    </w:p>
    <w:p w:rsidR="0082124C" w:rsidRDefault="0082124C" w:rsidP="0082124C">
      <w:pPr>
        <w:pStyle w:val="a3"/>
        <w:numPr>
          <w:ilvl w:val="0"/>
          <w:numId w:val="11"/>
        </w:numPr>
      </w:pPr>
      <w:r>
        <w:rPr>
          <w:lang w:val="en-US"/>
        </w:rPr>
        <w:t>P</w:t>
      </w:r>
      <w:r>
        <w:t xml:space="preserve"> – 300 –оценка когнитивных функций;</w:t>
      </w:r>
    </w:p>
    <w:p w:rsidR="0082124C" w:rsidRPr="00C77F62" w:rsidRDefault="0082124C" w:rsidP="0082124C">
      <w:pPr>
        <w:pStyle w:val="a3"/>
        <w:numPr>
          <w:ilvl w:val="0"/>
          <w:numId w:val="11"/>
        </w:numPr>
      </w:pPr>
      <w:r>
        <w:t>Метод слуховых вызванных потенциалов</w:t>
      </w:r>
      <w:r>
        <w:t xml:space="preserve"> </w:t>
      </w:r>
      <w:proofErr w:type="gramStart"/>
      <w:r>
        <w:t>-п</w:t>
      </w:r>
      <w:proofErr w:type="gramEnd"/>
      <w:r>
        <w:t>озволяет определить нарушение фонематического слуха.</w:t>
      </w:r>
    </w:p>
    <w:p w:rsidR="0082124C" w:rsidRPr="0082124C" w:rsidRDefault="0082124C" w:rsidP="0082124C">
      <w:pPr>
        <w:jc w:val="both"/>
        <w:rPr>
          <w:color w:val="000000"/>
          <w:szCs w:val="26"/>
        </w:rPr>
      </w:pPr>
    </w:p>
    <w:p w:rsidR="00C721BE" w:rsidRPr="00C721BE" w:rsidRDefault="00C721BE" w:rsidP="00C721BE">
      <w:pPr>
        <w:pStyle w:val="a3"/>
        <w:numPr>
          <w:ilvl w:val="0"/>
          <w:numId w:val="2"/>
        </w:numPr>
        <w:jc w:val="both"/>
        <w:rPr>
          <w:color w:val="000000"/>
          <w:szCs w:val="26"/>
        </w:rPr>
      </w:pPr>
      <w:r w:rsidRPr="00DF1404">
        <w:rPr>
          <w:color w:val="C00000"/>
          <w:szCs w:val="26"/>
        </w:rPr>
        <w:t>массаж и физиотерапевтические процедуры</w:t>
      </w:r>
      <w:r w:rsidRPr="00C721BE">
        <w:rPr>
          <w:color w:val="700038"/>
          <w:szCs w:val="26"/>
        </w:rPr>
        <w:t xml:space="preserve">, </w:t>
      </w:r>
      <w:r w:rsidRPr="00C721BE">
        <w:rPr>
          <w:szCs w:val="26"/>
        </w:rPr>
        <w:t>цель которых</w:t>
      </w:r>
      <w:r w:rsidRPr="00C721BE">
        <w:rPr>
          <w:color w:val="700038"/>
          <w:szCs w:val="26"/>
        </w:rPr>
        <w:t xml:space="preserve"> </w:t>
      </w:r>
      <w:r w:rsidRPr="00C721BE">
        <w:rPr>
          <w:color w:val="000000"/>
          <w:szCs w:val="26"/>
        </w:rPr>
        <w:t xml:space="preserve">  нормализация тонуса язычной и мимической мускулатуры</w:t>
      </w:r>
      <w:r w:rsidR="0082124C">
        <w:rPr>
          <w:color w:val="000000"/>
          <w:szCs w:val="26"/>
        </w:rPr>
        <w:t xml:space="preserve"> (назначенные неврологом)</w:t>
      </w:r>
      <w:r w:rsidRPr="00C721BE">
        <w:rPr>
          <w:color w:val="000000"/>
          <w:szCs w:val="26"/>
        </w:rPr>
        <w:t>;</w:t>
      </w:r>
    </w:p>
    <w:p w:rsidR="00C721BE" w:rsidRPr="00C721BE" w:rsidRDefault="00C721BE" w:rsidP="00C721BE">
      <w:pPr>
        <w:pStyle w:val="a3"/>
        <w:numPr>
          <w:ilvl w:val="0"/>
          <w:numId w:val="2"/>
        </w:numPr>
        <w:jc w:val="both"/>
        <w:rPr>
          <w:color w:val="000000"/>
          <w:szCs w:val="26"/>
        </w:rPr>
      </w:pPr>
      <w:r w:rsidRPr="00DF1404">
        <w:rPr>
          <w:color w:val="C00000"/>
          <w:szCs w:val="26"/>
        </w:rPr>
        <w:t xml:space="preserve">логопедическую работу, </w:t>
      </w:r>
      <w:r w:rsidRPr="00C721BE">
        <w:rPr>
          <w:color w:val="000000"/>
          <w:szCs w:val="26"/>
        </w:rPr>
        <w:t xml:space="preserve">которая включает в себя артикуляционную </w:t>
      </w:r>
    </w:p>
    <w:p w:rsidR="00C721BE" w:rsidRPr="00C721BE" w:rsidRDefault="00C721BE" w:rsidP="00C721BE">
      <w:pPr>
        <w:jc w:val="both"/>
        <w:rPr>
          <w:color w:val="000000"/>
          <w:szCs w:val="26"/>
        </w:rPr>
      </w:pPr>
      <w:r w:rsidRPr="00C721BE">
        <w:rPr>
          <w:color w:val="000000"/>
          <w:szCs w:val="26"/>
        </w:rPr>
        <w:t>гимнастику - необходимую для тренировки и развития подвижности органов артикуляционного аппарата; формирование укладов необходимых для произнесения того или иного звука; работу над дыханием; развитие грамматического строя речи; формирование полноценной связной речи.</w:t>
      </w:r>
    </w:p>
    <w:p w:rsidR="008B6B9E" w:rsidRPr="00C721BE" w:rsidRDefault="008B6B9E"/>
    <w:sectPr w:rsidR="008B6B9E" w:rsidRPr="00C721BE" w:rsidSect="0082124C">
      <w:pgSz w:w="11906" w:h="16838" w:code="9"/>
      <w:pgMar w:top="851" w:right="851" w:bottom="850" w:left="851" w:header="709" w:footer="709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1E6"/>
    <w:multiLevelType w:val="hybridMultilevel"/>
    <w:tmpl w:val="1B9ED640"/>
    <w:lvl w:ilvl="0" w:tplc="0AB64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0045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822"/>
    <w:multiLevelType w:val="hybridMultilevel"/>
    <w:tmpl w:val="683E7186"/>
    <w:lvl w:ilvl="0" w:tplc="83920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1AC2"/>
    <w:multiLevelType w:val="hybridMultilevel"/>
    <w:tmpl w:val="E4C60304"/>
    <w:lvl w:ilvl="0" w:tplc="1222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4DF5"/>
    <w:multiLevelType w:val="hybridMultilevel"/>
    <w:tmpl w:val="C95A0176"/>
    <w:lvl w:ilvl="0" w:tplc="57802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56B25"/>
    <w:multiLevelType w:val="hybridMultilevel"/>
    <w:tmpl w:val="E6BA31F6"/>
    <w:lvl w:ilvl="0" w:tplc="2D64C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A261F"/>
    <w:multiLevelType w:val="hybridMultilevel"/>
    <w:tmpl w:val="A456DF0E"/>
    <w:lvl w:ilvl="0" w:tplc="96DE4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0045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B1FBC"/>
    <w:multiLevelType w:val="hybridMultilevel"/>
    <w:tmpl w:val="CC3A85A4"/>
    <w:lvl w:ilvl="0" w:tplc="47F8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0045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3346"/>
    <w:multiLevelType w:val="hybridMultilevel"/>
    <w:tmpl w:val="7A86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227A6"/>
    <w:multiLevelType w:val="hybridMultilevel"/>
    <w:tmpl w:val="666811E2"/>
    <w:lvl w:ilvl="0" w:tplc="803E3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E2F42"/>
    <w:multiLevelType w:val="hybridMultilevel"/>
    <w:tmpl w:val="1162495C"/>
    <w:lvl w:ilvl="0" w:tplc="DDAE08C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C80064"/>
        <w:sz w:val="32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6F9211B2"/>
    <w:multiLevelType w:val="hybridMultilevel"/>
    <w:tmpl w:val="83D63AAA"/>
    <w:lvl w:ilvl="0" w:tplc="FA0E7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BE"/>
    <w:rsid w:val="004B6E2D"/>
    <w:rsid w:val="00800F52"/>
    <w:rsid w:val="0082124C"/>
    <w:rsid w:val="008B6B9E"/>
    <w:rsid w:val="009F4ADD"/>
    <w:rsid w:val="00C721BE"/>
    <w:rsid w:val="00DF1404"/>
    <w:rsid w:val="00E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Синоби</dc:creator>
  <cp:lastModifiedBy>Синоби</cp:lastModifiedBy>
  <cp:revision>2</cp:revision>
  <dcterms:created xsi:type="dcterms:W3CDTF">2012-10-30T18:05:00Z</dcterms:created>
  <dcterms:modified xsi:type="dcterms:W3CDTF">2012-10-30T20:09:00Z</dcterms:modified>
</cp:coreProperties>
</file>