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AB" w:rsidRDefault="00FD5265" w:rsidP="000F62AB">
      <w:pPr>
        <w:jc w:val="center"/>
      </w:pPr>
      <w:proofErr w:type="spellStart"/>
      <w:r>
        <w:t>СПбГБОУДОД</w:t>
      </w:r>
      <w:proofErr w:type="spellEnd"/>
      <w:r>
        <w:t xml:space="preserve"> «Детская музыкальная школа №45Пушкинского района»</w:t>
      </w:r>
    </w:p>
    <w:p w:rsidR="000F62AB" w:rsidRDefault="000F62AB"/>
    <w:p w:rsidR="000F62AB" w:rsidRDefault="000F62AB"/>
    <w:p w:rsidR="000F62AB" w:rsidRDefault="000F62AB"/>
    <w:p w:rsidR="000F62AB" w:rsidRDefault="000F62AB"/>
    <w:p w:rsidR="000F62AB" w:rsidRPr="0051150C" w:rsidRDefault="0018444C" w:rsidP="0051150C">
      <w:pPr>
        <w:jc w:val="center"/>
        <w:rPr>
          <w:b/>
          <w:sz w:val="40"/>
        </w:rPr>
      </w:pPr>
      <w:bookmarkStart w:id="0" w:name="_GoBack"/>
      <w:bookmarkEnd w:id="0"/>
      <w:r w:rsidRPr="00A776ED">
        <w:rPr>
          <w:b/>
          <w:sz w:val="40"/>
        </w:rPr>
        <w:t xml:space="preserve"> </w:t>
      </w:r>
      <w:r w:rsidR="000F62AB" w:rsidRPr="00A776ED">
        <w:rPr>
          <w:b/>
          <w:sz w:val="40"/>
        </w:rPr>
        <w:t>«Опыт социально-культурного партнерства ДМШ№45 г.Пушкина»</w:t>
      </w:r>
    </w:p>
    <w:p w:rsidR="000F62AB" w:rsidRPr="0051150C" w:rsidRDefault="000F62AB"/>
    <w:p w:rsidR="00A776ED" w:rsidRPr="0051150C" w:rsidRDefault="0051150C" w:rsidP="0051150C">
      <w:r>
        <w:t xml:space="preserve">                </w:t>
      </w:r>
    </w:p>
    <w:p w:rsidR="00A776ED" w:rsidRDefault="00A776ED" w:rsidP="0051150C">
      <w:pPr>
        <w:spacing w:after="0" w:line="240" w:lineRule="auto"/>
        <w:ind w:left="851" w:hanging="851"/>
        <w:jc w:val="right"/>
      </w:pPr>
      <w:r>
        <w:t xml:space="preserve">Автор – заместитель директора по </w:t>
      </w:r>
      <w:proofErr w:type="gramStart"/>
      <w:r>
        <w:t>учебно-воспитательной</w:t>
      </w:r>
      <w:proofErr w:type="gramEnd"/>
    </w:p>
    <w:p w:rsidR="00A776ED" w:rsidRDefault="00A776ED" w:rsidP="0051150C">
      <w:pPr>
        <w:spacing w:after="0" w:line="240" w:lineRule="auto"/>
        <w:ind w:left="851" w:hanging="851"/>
      </w:pPr>
      <w:r>
        <w:t xml:space="preserve">        работе, преподаватель класса домры Инаева И.В.  </w:t>
      </w:r>
    </w:p>
    <w:p w:rsidR="0051150C" w:rsidRPr="0018444C" w:rsidRDefault="0051150C" w:rsidP="00A776ED">
      <w:pPr>
        <w:jc w:val="center"/>
      </w:pPr>
    </w:p>
    <w:p w:rsidR="0051150C" w:rsidRPr="0018444C" w:rsidRDefault="0051150C" w:rsidP="00A776ED">
      <w:pPr>
        <w:jc w:val="center"/>
      </w:pPr>
    </w:p>
    <w:p w:rsidR="0051150C" w:rsidRPr="0018444C" w:rsidRDefault="0051150C" w:rsidP="00A776ED">
      <w:pPr>
        <w:jc w:val="center"/>
      </w:pPr>
    </w:p>
    <w:p w:rsidR="0051150C" w:rsidRPr="0018444C" w:rsidRDefault="0051150C" w:rsidP="00A776ED">
      <w:pPr>
        <w:jc w:val="center"/>
      </w:pPr>
    </w:p>
    <w:p w:rsidR="0051150C" w:rsidRPr="0018444C" w:rsidRDefault="0051150C" w:rsidP="00A776ED">
      <w:pPr>
        <w:jc w:val="center"/>
      </w:pPr>
    </w:p>
    <w:p w:rsidR="0051150C" w:rsidRPr="0018444C" w:rsidRDefault="0051150C" w:rsidP="00A776ED">
      <w:pPr>
        <w:jc w:val="center"/>
      </w:pPr>
    </w:p>
    <w:p w:rsidR="0051150C" w:rsidRPr="0018444C" w:rsidRDefault="0051150C" w:rsidP="00A776ED">
      <w:pPr>
        <w:jc w:val="center"/>
      </w:pPr>
    </w:p>
    <w:p w:rsidR="0051150C" w:rsidRPr="0018444C" w:rsidRDefault="0051150C" w:rsidP="00A776ED">
      <w:pPr>
        <w:jc w:val="center"/>
      </w:pPr>
    </w:p>
    <w:p w:rsidR="00A776ED" w:rsidRDefault="00A776ED" w:rsidP="00A776ED">
      <w:pPr>
        <w:jc w:val="center"/>
      </w:pPr>
      <w:r>
        <w:t>2012</w:t>
      </w:r>
    </w:p>
    <w:p w:rsidR="000F62AB" w:rsidRPr="0018444C" w:rsidRDefault="000F62AB"/>
    <w:p w:rsidR="0051150C" w:rsidRPr="0018444C" w:rsidRDefault="0051150C">
      <w:r w:rsidRPr="0018444C">
        <w:br w:type="page"/>
      </w:r>
    </w:p>
    <w:p w:rsidR="0051150C" w:rsidRPr="0018444C" w:rsidRDefault="0051150C"/>
    <w:p w:rsidR="0051150C" w:rsidRPr="0018444C" w:rsidRDefault="0051150C"/>
    <w:p w:rsidR="006A6C7D" w:rsidRDefault="006A722B" w:rsidP="000F7DBD">
      <w:pPr>
        <w:spacing w:after="0" w:line="240" w:lineRule="auto"/>
        <w:ind w:firstLine="709"/>
        <w:jc w:val="both"/>
      </w:pPr>
      <w:r w:rsidRPr="00AC047F">
        <w:t>Социальное партнёрство в образовании – знак нашего времени.</w:t>
      </w:r>
      <w:r w:rsidR="006E0EDF" w:rsidRPr="00AC047F">
        <w:t xml:space="preserve"> Термин «социальное партнёрство в дополнительном образовании» - как и сама деятельность</w:t>
      </w:r>
      <w:r w:rsidR="00115C85">
        <w:t>,</w:t>
      </w:r>
      <w:r w:rsidR="006E0EDF" w:rsidRPr="00AC047F">
        <w:t xml:space="preserve"> получили признание в современной России несколько лет назад. Социальное партнёрство</w:t>
      </w:r>
      <w:r w:rsidR="0029743C" w:rsidRPr="00AC047F">
        <w:t xml:space="preserve"> (англ.</w:t>
      </w:r>
      <w:r w:rsidR="0029743C" w:rsidRPr="00AC047F">
        <w:rPr>
          <w:lang w:val="en-US"/>
        </w:rPr>
        <w:t>partnership</w:t>
      </w:r>
      <w:r w:rsidR="0029743C" w:rsidRPr="00AC047F">
        <w:t>)</w:t>
      </w:r>
      <w:r w:rsidR="006E0EDF" w:rsidRPr="00AC047F">
        <w:t xml:space="preserve"> в сфере дополнительного</w:t>
      </w:r>
      <w:r w:rsidR="00F41622">
        <w:t xml:space="preserve"> музыкального</w:t>
      </w:r>
      <w:r w:rsidR="006E0EDF" w:rsidRPr="00AC047F">
        <w:t xml:space="preserve"> о</w:t>
      </w:r>
      <w:r w:rsidR="00F41622">
        <w:t xml:space="preserve">бразования следует понимать как </w:t>
      </w:r>
      <w:r w:rsidR="00B20C3B">
        <w:t>взаимодействие</w:t>
      </w:r>
      <w:r w:rsidR="00F41622">
        <w:t xml:space="preserve"> учреждения дополнительного образования детей</w:t>
      </w:r>
      <w:r w:rsidR="00416CD8">
        <w:t xml:space="preserve"> не только</w:t>
      </w:r>
      <w:r w:rsidR="00F41622">
        <w:t xml:space="preserve"> с</w:t>
      </w:r>
      <w:r w:rsidR="00B20C3B">
        <w:t>о всеми</w:t>
      </w:r>
      <w:r w:rsidR="00F41622">
        <w:t xml:space="preserve"> участниками образовательного процесса,</w:t>
      </w:r>
      <w:r w:rsidR="00416CD8">
        <w:t xml:space="preserve"> но и с</w:t>
      </w:r>
      <w:r w:rsidR="00F41622">
        <w:t xml:space="preserve"> общественными и д</w:t>
      </w:r>
      <w:r w:rsidR="00B20C3B">
        <w:t>ругими организациями, направленное</w:t>
      </w:r>
      <w:r w:rsidR="00F41622">
        <w:t xml:space="preserve"> на достижение оптимальных результатов в деле обучения и воспитания юных музыкантов.</w:t>
      </w:r>
    </w:p>
    <w:p w:rsidR="00F41622" w:rsidRDefault="0029743C" w:rsidP="000F7DBD">
      <w:pPr>
        <w:spacing w:after="0" w:line="240" w:lineRule="auto"/>
        <w:ind w:firstLine="709"/>
        <w:jc w:val="both"/>
      </w:pPr>
      <w:r w:rsidRPr="00AC047F">
        <w:t>Систем</w:t>
      </w:r>
      <w:r w:rsidR="007B1FDB" w:rsidRPr="00AC047F">
        <w:t>а музыкального</w:t>
      </w:r>
      <w:r w:rsidR="001024CB" w:rsidRPr="00AC047F">
        <w:t xml:space="preserve"> дополнительного образования</w:t>
      </w:r>
      <w:r w:rsidR="008B028A">
        <w:t xml:space="preserve"> России</w:t>
      </w:r>
      <w:r w:rsidR="00E1285F" w:rsidRPr="00AC047F">
        <w:t xml:space="preserve"> – уникальная образовательная сфера, открытая для детей, обладающих музыкальными способностями, независимо </w:t>
      </w:r>
      <w:r w:rsidR="00416CD8">
        <w:t>от их материального благосостояния</w:t>
      </w:r>
      <w:r w:rsidR="00E1285F" w:rsidRPr="00AC047F">
        <w:t>, национальной пр</w:t>
      </w:r>
      <w:r w:rsidR="00C772F2" w:rsidRPr="00AC047F">
        <w:t>инадлежности, уровня подготовки</w:t>
      </w:r>
      <w:r w:rsidR="00287C3C">
        <w:t>. Она</w:t>
      </w:r>
      <w:r w:rsidR="00C772F2" w:rsidRPr="00AC047F">
        <w:t xml:space="preserve"> сложилась </w:t>
      </w:r>
      <w:r w:rsidR="00086D74" w:rsidRPr="00AC047F">
        <w:t>в</w:t>
      </w:r>
      <w:r w:rsidR="00F41622">
        <w:t>о второй половине</w:t>
      </w:r>
      <w:r w:rsidR="00086D74" w:rsidRPr="00AC047F">
        <w:t xml:space="preserve"> </w:t>
      </w:r>
      <w:r w:rsidR="00C772F2" w:rsidRPr="00AC047F">
        <w:rPr>
          <w:lang w:val="en-US"/>
        </w:rPr>
        <w:t>XX</w:t>
      </w:r>
      <w:r w:rsidR="00362D29">
        <w:t xml:space="preserve"> </w:t>
      </w:r>
      <w:r w:rsidR="00C772F2" w:rsidRPr="00AC047F">
        <w:t>веке</w:t>
      </w:r>
      <w:r w:rsidR="00B20C3B">
        <w:t xml:space="preserve"> при непосредственном участии и поддержке государства.</w:t>
      </w:r>
    </w:p>
    <w:p w:rsidR="001024CB" w:rsidRPr="00AC047F" w:rsidRDefault="006F1D94" w:rsidP="00A4293C">
      <w:pPr>
        <w:spacing w:after="0" w:line="240" w:lineRule="auto"/>
        <w:ind w:firstLine="709"/>
        <w:jc w:val="both"/>
      </w:pPr>
      <w:r>
        <w:t xml:space="preserve"> Х</w:t>
      </w:r>
      <w:r w:rsidR="00E1285F" w:rsidRPr="00AC047F">
        <w:t>очу познакомит</w:t>
      </w:r>
      <w:r w:rsidR="005417D4">
        <w:t>ь Вас с опытом работы ДМШ №45 города</w:t>
      </w:r>
      <w:r w:rsidR="00E1285F" w:rsidRPr="00AC047F">
        <w:t xml:space="preserve"> Пушкина.</w:t>
      </w:r>
      <w:r w:rsidR="00416CD8">
        <w:t xml:space="preserve"> </w:t>
      </w:r>
      <w:r w:rsidR="00595F33">
        <w:t>Пушкин (в прошлом Царское Село</w:t>
      </w:r>
      <w:r w:rsidR="004F6478">
        <w:t xml:space="preserve">) </w:t>
      </w:r>
      <w:r w:rsidR="00416CD8">
        <w:t>знаменит дворцами и парками, Я</w:t>
      </w:r>
      <w:r w:rsidR="00595F33">
        <w:t>нтарной комнатой</w:t>
      </w:r>
      <w:r w:rsidR="004F6478">
        <w:t xml:space="preserve"> в Екатерининском дворце</w:t>
      </w:r>
      <w:r w:rsidR="00595F33">
        <w:t>, Царскосельским Лицеем, в котором учился А.С.Пушкин. Здесь жили и рабо</w:t>
      </w:r>
      <w:r w:rsidR="006A6C7D">
        <w:t>тали известные деятели искусств.</w:t>
      </w:r>
      <w:r w:rsidR="00595F33">
        <w:t xml:space="preserve"> П</w:t>
      </w:r>
      <w:r w:rsidR="0002011A">
        <w:t>ушкин по праву называют «Город</w:t>
      </w:r>
      <w:r w:rsidR="00595F33">
        <w:t xml:space="preserve"> муз». Наша </w:t>
      </w:r>
      <w:r w:rsidR="007B1FDB" w:rsidRPr="00AC047F">
        <w:t>ш</w:t>
      </w:r>
      <w:r w:rsidR="002F569A" w:rsidRPr="00AC047F">
        <w:t xml:space="preserve">кола была организована 1 сентября 1959 г. </w:t>
      </w:r>
      <w:r w:rsidR="007B1FDB" w:rsidRPr="00AC047F">
        <w:t>д</w:t>
      </w:r>
      <w:r w:rsidR="002F569A" w:rsidRPr="00AC047F">
        <w:t>ля обучения музыке взрослых и подростков.</w:t>
      </w:r>
      <w:r w:rsidR="007B1FDB" w:rsidRPr="00AC047F">
        <w:t xml:space="preserve"> </w:t>
      </w:r>
      <w:r w:rsidR="002F569A" w:rsidRPr="00AC047F">
        <w:t xml:space="preserve">В 1991 году школа была реорганизована в детскую музыкальную школу. </w:t>
      </w:r>
      <w:r w:rsidR="001F1B80">
        <w:t>В</w:t>
      </w:r>
      <w:r w:rsidR="002F569A" w:rsidRPr="00AC047F">
        <w:t>клад ДМШ №45 в развитие музыкального образования детей Пушкинского района</w:t>
      </w:r>
      <w:r w:rsidR="00416CD8">
        <w:t>,</w:t>
      </w:r>
      <w:r w:rsidR="0002011A">
        <w:t xml:space="preserve"> </w:t>
      </w:r>
      <w:r w:rsidR="00416CD8">
        <w:t>многолетняя</w:t>
      </w:r>
      <w:r>
        <w:t xml:space="preserve"> культурно-просветительская деятельность</w:t>
      </w:r>
      <w:r w:rsidR="002F569A" w:rsidRPr="00AC047F">
        <w:t xml:space="preserve"> были оценены</w:t>
      </w:r>
      <w:r w:rsidR="00416CD8">
        <w:t xml:space="preserve"> городской</w:t>
      </w:r>
      <w:r w:rsidR="002F569A" w:rsidRPr="00AC047F">
        <w:t xml:space="preserve"> админис</w:t>
      </w:r>
      <w:r w:rsidR="001F1B80">
        <w:t>трацией,</w:t>
      </w:r>
      <w:r w:rsidR="002F569A" w:rsidRPr="00AC047F">
        <w:t xml:space="preserve"> </w:t>
      </w:r>
      <w:r w:rsidR="00595F33">
        <w:t>предоставившей школе в 2005г. ист</w:t>
      </w:r>
      <w:r w:rsidR="005417D4">
        <w:t>орическое здание в центре города</w:t>
      </w:r>
      <w:r w:rsidR="00595F33">
        <w:t>.</w:t>
      </w:r>
    </w:p>
    <w:p w:rsidR="009162B0" w:rsidRDefault="00B20C3B" w:rsidP="00A4293C">
      <w:pPr>
        <w:spacing w:after="0" w:line="240" w:lineRule="auto"/>
        <w:ind w:firstLine="709"/>
        <w:jc w:val="both"/>
      </w:pPr>
      <w:r>
        <w:t xml:space="preserve"> В настоящее время ш</w:t>
      </w:r>
      <w:r w:rsidR="001F1B80">
        <w:t>колой накоплен</w:t>
      </w:r>
      <w:r w:rsidR="00416CD8">
        <w:t xml:space="preserve"> определенный</w:t>
      </w:r>
      <w:r w:rsidR="007B1FDB" w:rsidRPr="00AC047F">
        <w:t xml:space="preserve"> опыт в сфере со</w:t>
      </w:r>
      <w:r w:rsidR="00421754">
        <w:t>циально-культурного партнерства, которое строится</w:t>
      </w:r>
      <w:r w:rsidR="00421754" w:rsidRPr="00AC047F">
        <w:t xml:space="preserve"> на принципах открытости и сотрудничества,</w:t>
      </w:r>
      <w:r w:rsidR="00421754">
        <w:t xml:space="preserve"> на</w:t>
      </w:r>
      <w:r w:rsidR="00421754" w:rsidRPr="00AC047F">
        <w:t xml:space="preserve"> обще</w:t>
      </w:r>
      <w:r w:rsidR="005A4E35">
        <w:t>нии и обмене творческими идеями.</w:t>
      </w:r>
      <w:r w:rsidR="00421754" w:rsidRPr="00AC047F">
        <w:t xml:space="preserve"> </w:t>
      </w:r>
      <w:r w:rsidR="00595F33" w:rsidRPr="00AC047F">
        <w:t>Перемены в социально-экономической жизни страны в последние десятилетия привели к изменениям и в системе дополнительного музыкального образования детей. Расширилась сфера</w:t>
      </w:r>
      <w:r w:rsidR="009162B0">
        <w:t xml:space="preserve"> образовательных</w:t>
      </w:r>
      <w:r w:rsidR="00595F33" w:rsidRPr="00AC047F">
        <w:t xml:space="preserve"> услуг, предоставляемая нашим учащимся, появились новые формы  партне</w:t>
      </w:r>
      <w:r w:rsidR="005417D4">
        <w:t xml:space="preserve">рства между родителями и </w:t>
      </w:r>
      <w:r w:rsidR="005417D4">
        <w:lastRenderedPageBreak/>
        <w:t>школой. Одной из них стал</w:t>
      </w:r>
      <w:r w:rsidR="00595F33" w:rsidRPr="00AC047F">
        <w:t xml:space="preserve"> попечительский совет</w:t>
      </w:r>
      <w:r w:rsidR="00595F33">
        <w:t>,</w:t>
      </w:r>
      <w:r w:rsidR="00595F33" w:rsidRPr="00AC047F">
        <w:t xml:space="preserve"> оказывающий содействие школе в деле воспитания и обучения уч-ся. Родители</w:t>
      </w:r>
      <w:r w:rsidR="005A4E35">
        <w:t xml:space="preserve"> при содействии школы</w:t>
      </w:r>
      <w:r w:rsidR="005417D4">
        <w:t xml:space="preserve"> помогают оборудовать классы</w:t>
      </w:r>
      <w:r w:rsidR="00595F33" w:rsidRPr="00AC047F">
        <w:t>, приобретают хоровые и театральны</w:t>
      </w:r>
      <w:r w:rsidR="005A4E35">
        <w:t>е костюмы, фонограммы</w:t>
      </w:r>
      <w:r w:rsidR="00595F33" w:rsidRPr="00AC047F">
        <w:t>, финансируют участие детей в фестивалях и конкурсах, сопровождают детей  в творческих зарубежных поездках.</w:t>
      </w:r>
    </w:p>
    <w:p w:rsidR="00421754" w:rsidRPr="00AC047F" w:rsidRDefault="00B20C3B" w:rsidP="00EC02CB">
      <w:pPr>
        <w:spacing w:line="240" w:lineRule="auto"/>
        <w:ind w:firstLine="709"/>
        <w:jc w:val="both"/>
      </w:pPr>
      <w:r>
        <w:t xml:space="preserve"> Можно выделить несколько видов партнерства</w:t>
      </w:r>
      <w:r w:rsidR="00DF4DCB">
        <w:t>:</w:t>
      </w:r>
      <w:r w:rsidR="007E314F">
        <w:t xml:space="preserve"> </w:t>
      </w:r>
      <w:proofErr w:type="gramStart"/>
      <w:r w:rsidR="007E314F">
        <w:t>одноразовое</w:t>
      </w:r>
      <w:proofErr w:type="gramEnd"/>
      <w:r w:rsidR="00CB5CB4">
        <w:t xml:space="preserve"> </w:t>
      </w:r>
      <w:r w:rsidR="00DF4DCB">
        <w:t>и на долговременной основе, по инициативе школы и по инициативе другой стороны.</w:t>
      </w:r>
      <w:r>
        <w:t xml:space="preserve"> </w:t>
      </w:r>
      <w:r w:rsidR="00421754">
        <w:t xml:space="preserve"> У нашей школы сложились партнерские отношения разного уровня:</w:t>
      </w:r>
    </w:p>
    <w:p w:rsidR="00432129" w:rsidRPr="00421754" w:rsidRDefault="00432129" w:rsidP="00EC02CB">
      <w:pPr>
        <w:spacing w:line="240" w:lineRule="auto"/>
        <w:ind w:firstLine="709"/>
        <w:jc w:val="both"/>
      </w:pPr>
      <w:r w:rsidRPr="00421754">
        <w:rPr>
          <w:b/>
        </w:rPr>
        <w:t>Локальный</w:t>
      </w:r>
      <w:r w:rsidR="008C0673">
        <w:rPr>
          <w:b/>
        </w:rPr>
        <w:t xml:space="preserve"> уровень</w:t>
      </w:r>
      <w:r w:rsidR="00CB5CB4">
        <w:t xml:space="preserve"> (</w:t>
      </w:r>
      <w:r w:rsidRPr="00421754">
        <w:t>род</w:t>
      </w:r>
      <w:r w:rsidR="0096473C" w:rsidRPr="00421754">
        <w:t>ители – учащиеся – преподаватели)</w:t>
      </w:r>
      <w:r w:rsidR="005417D4">
        <w:t>.</w:t>
      </w:r>
    </w:p>
    <w:p w:rsidR="00DB1003" w:rsidRPr="00AC047F" w:rsidRDefault="00432129" w:rsidP="00EC02CB">
      <w:pPr>
        <w:spacing w:line="240" w:lineRule="auto"/>
        <w:ind w:firstLine="709"/>
        <w:jc w:val="both"/>
      </w:pPr>
      <w:r w:rsidRPr="00DE6ED9">
        <w:rPr>
          <w:b/>
        </w:rPr>
        <w:t>Районн</w:t>
      </w:r>
      <w:r w:rsidR="009162B0">
        <w:rPr>
          <w:b/>
        </w:rPr>
        <w:t xml:space="preserve">ый </w:t>
      </w:r>
      <w:proofErr w:type="gramStart"/>
      <w:r w:rsidR="009162B0">
        <w:rPr>
          <w:b/>
        </w:rPr>
        <w:t>(</w:t>
      </w:r>
      <w:r w:rsidR="00DB1003" w:rsidRPr="00AC047F">
        <w:t xml:space="preserve"> </w:t>
      </w:r>
      <w:proofErr w:type="gramEnd"/>
      <w:r w:rsidR="00DB1003" w:rsidRPr="00AC047F">
        <w:t>общеобраз</w:t>
      </w:r>
      <w:r w:rsidR="00B73DF9" w:rsidRPr="00AC047F">
        <w:t>овательные школы, детские сады, библиотеки,</w:t>
      </w:r>
      <w:r w:rsidR="00F625B1">
        <w:t xml:space="preserve"> учреждения культуры:</w:t>
      </w:r>
      <w:r w:rsidR="00CB5CB4">
        <w:t xml:space="preserve"> </w:t>
      </w:r>
      <w:proofErr w:type="gramStart"/>
      <w:r w:rsidR="00F625B1">
        <w:t>Пушкинский дом культуры, Д</w:t>
      </w:r>
      <w:r w:rsidR="00A44660">
        <w:t>ом молодежи «Царскосельский»,</w:t>
      </w:r>
      <w:r w:rsidR="009162B0" w:rsidRPr="009162B0">
        <w:t xml:space="preserve"> </w:t>
      </w:r>
      <w:r w:rsidR="004F6478">
        <w:t>клуб «</w:t>
      </w:r>
      <w:r w:rsidR="009162B0">
        <w:t>Сувенир»,</w:t>
      </w:r>
      <w:r w:rsidR="00A44660">
        <w:t xml:space="preserve"> </w:t>
      </w:r>
      <w:proofErr w:type="spellStart"/>
      <w:r w:rsidR="00A44660">
        <w:t>Царскосельская</w:t>
      </w:r>
      <w:proofErr w:type="spellEnd"/>
      <w:r w:rsidR="00A44660">
        <w:t xml:space="preserve"> гимназия искусств </w:t>
      </w:r>
      <w:proofErr w:type="spellStart"/>
      <w:r w:rsidR="00A44660">
        <w:t>им.</w:t>
      </w:r>
      <w:r w:rsidR="004F6478">
        <w:t>А.А.</w:t>
      </w:r>
      <w:r w:rsidR="00F625B1">
        <w:t>Ахматовой</w:t>
      </w:r>
      <w:proofErr w:type="spellEnd"/>
      <w:r w:rsidR="00F625B1">
        <w:t>, Д</w:t>
      </w:r>
      <w:r w:rsidR="00A44660">
        <w:t>ом творчества юных,</w:t>
      </w:r>
      <w:r w:rsidR="009162B0">
        <w:t xml:space="preserve"> </w:t>
      </w:r>
      <w:r w:rsidR="00F625B1">
        <w:t>Д</w:t>
      </w:r>
      <w:r w:rsidR="004F6478">
        <w:t>етская художественная школа им. И</w:t>
      </w:r>
      <w:r w:rsidR="00CC787F">
        <w:t>.</w:t>
      </w:r>
      <w:r w:rsidR="00F625B1">
        <w:t>П.</w:t>
      </w:r>
      <w:r w:rsidR="004F6478">
        <w:t xml:space="preserve"> </w:t>
      </w:r>
      <w:r w:rsidR="00CB5CB4">
        <w:t xml:space="preserve"> </w:t>
      </w:r>
      <w:proofErr w:type="spellStart"/>
      <w:r w:rsidR="00A44660">
        <w:t>Саутова</w:t>
      </w:r>
      <w:proofErr w:type="spellEnd"/>
      <w:r w:rsidR="00A44660">
        <w:t>)</w:t>
      </w:r>
      <w:r w:rsidR="00F625B1">
        <w:t>.</w:t>
      </w:r>
      <w:r w:rsidR="00A44660">
        <w:t xml:space="preserve"> </w:t>
      </w:r>
      <w:r w:rsidR="0096473C">
        <w:t xml:space="preserve"> </w:t>
      </w:r>
      <w:proofErr w:type="gramEnd"/>
    </w:p>
    <w:p w:rsidR="00DB1003" w:rsidRPr="00AC047F" w:rsidRDefault="00DB1003" w:rsidP="00EC02CB">
      <w:pPr>
        <w:spacing w:line="240" w:lineRule="auto"/>
        <w:ind w:firstLine="709"/>
        <w:jc w:val="both"/>
      </w:pPr>
      <w:r w:rsidRPr="00DE6ED9">
        <w:rPr>
          <w:b/>
        </w:rPr>
        <w:t>Гор</w:t>
      </w:r>
      <w:r w:rsidR="0096473C" w:rsidRPr="00DE6ED9">
        <w:rPr>
          <w:b/>
        </w:rPr>
        <w:t>одской</w:t>
      </w:r>
      <w:r w:rsidR="001F1B80" w:rsidRPr="00DE6ED9">
        <w:rPr>
          <w:b/>
        </w:rPr>
        <w:t xml:space="preserve"> и региональный</w:t>
      </w:r>
      <w:r w:rsidR="0096473C">
        <w:t xml:space="preserve"> (</w:t>
      </w:r>
      <w:r w:rsidRPr="00AC047F">
        <w:t>учебно-методический центр</w:t>
      </w:r>
      <w:r w:rsidR="0096473C">
        <w:t xml:space="preserve"> комитета по культуре СПб</w:t>
      </w:r>
      <w:r w:rsidRPr="00AC047F">
        <w:t>,</w:t>
      </w:r>
      <w:r w:rsidR="0096473C">
        <w:t xml:space="preserve"> </w:t>
      </w:r>
      <w:r w:rsidR="00914288" w:rsidRPr="00AC047F">
        <w:t>библиотеки,</w:t>
      </w:r>
      <w:r w:rsidRPr="00AC047F">
        <w:t xml:space="preserve"> музеи и концертные залы СПб</w:t>
      </w:r>
      <w:r w:rsidR="00914288" w:rsidRPr="00AC047F">
        <w:t>,</w:t>
      </w:r>
      <w:r w:rsidR="00B73DF9" w:rsidRPr="00AC047F">
        <w:t xml:space="preserve"> </w:t>
      </w:r>
      <w:r w:rsidR="00914288" w:rsidRPr="00AC047F">
        <w:t>учебные заведения дополнительного образования детей</w:t>
      </w:r>
      <w:r w:rsidR="00A44660">
        <w:t>)</w:t>
      </w:r>
      <w:r w:rsidR="00F625B1">
        <w:t>.</w:t>
      </w:r>
      <w:r w:rsidR="006F1D94">
        <w:t xml:space="preserve"> </w:t>
      </w:r>
      <w:r w:rsidR="0096473C">
        <w:t xml:space="preserve"> </w:t>
      </w:r>
    </w:p>
    <w:p w:rsidR="00DB1003" w:rsidRPr="00AC047F" w:rsidRDefault="001F1B80" w:rsidP="00EC02CB">
      <w:pPr>
        <w:spacing w:line="240" w:lineRule="auto"/>
        <w:ind w:firstLine="709"/>
        <w:jc w:val="both"/>
      </w:pPr>
      <w:proofErr w:type="gramStart"/>
      <w:r w:rsidRPr="00DE6ED9">
        <w:rPr>
          <w:b/>
        </w:rPr>
        <w:t>Международный</w:t>
      </w:r>
      <w:proofErr w:type="gramEnd"/>
      <w:r>
        <w:t xml:space="preserve"> (общество </w:t>
      </w:r>
      <w:r w:rsidR="007E314F">
        <w:t>«</w:t>
      </w:r>
      <w:r>
        <w:t xml:space="preserve">Друзья </w:t>
      </w:r>
      <w:proofErr w:type="spellStart"/>
      <w:r w:rsidR="00DE6ED9">
        <w:t>Нойкельна</w:t>
      </w:r>
      <w:proofErr w:type="spellEnd"/>
      <w:r w:rsidR="00DE6ED9">
        <w:t>»</w:t>
      </w:r>
      <w:r w:rsidR="00EC4C6B">
        <w:t xml:space="preserve">, музыкальные школы городов </w:t>
      </w:r>
      <w:proofErr w:type="spellStart"/>
      <w:r w:rsidR="00EC4C6B">
        <w:t>Нойкельна</w:t>
      </w:r>
      <w:proofErr w:type="spellEnd"/>
      <w:r w:rsidR="00EC4C6B">
        <w:t xml:space="preserve">, </w:t>
      </w:r>
      <w:proofErr w:type="spellStart"/>
      <w:r w:rsidR="00EC4C6B">
        <w:t>Цербста</w:t>
      </w:r>
      <w:proofErr w:type="spellEnd"/>
      <w:r w:rsidR="00CB5CB4">
        <w:t xml:space="preserve"> (Германия)</w:t>
      </w:r>
      <w:r w:rsidR="00EC4C6B">
        <w:t>, Новополоцка /Беларусь/</w:t>
      </w:r>
      <w:r w:rsidR="00DE6ED9">
        <w:t>)</w:t>
      </w:r>
      <w:r w:rsidR="00F625B1">
        <w:t>.</w:t>
      </w:r>
    </w:p>
    <w:p w:rsidR="00F625B1" w:rsidRDefault="00FB7E0E" w:rsidP="00A4293C">
      <w:pPr>
        <w:spacing w:after="0" w:line="240" w:lineRule="auto"/>
        <w:ind w:firstLine="709"/>
        <w:jc w:val="both"/>
      </w:pPr>
      <w:r>
        <w:t xml:space="preserve">  </w:t>
      </w:r>
      <w:r w:rsidR="009162B0">
        <w:t xml:space="preserve">Приведу некоторые примеры социально-культурного партнерства, инициированные школой. </w:t>
      </w:r>
      <w:r>
        <w:t>С 1995г.</w:t>
      </w:r>
      <w:r w:rsidR="00E67FBD" w:rsidRPr="00AC047F">
        <w:t xml:space="preserve"> шк</w:t>
      </w:r>
      <w:r>
        <w:t>ола проводит</w:t>
      </w:r>
      <w:r w:rsidR="00E67FBD" w:rsidRPr="00AC047F">
        <w:t xml:space="preserve"> детской хоровой </w:t>
      </w:r>
      <w:r w:rsidR="00B20C3B">
        <w:t xml:space="preserve"> фестиваль «Царскосельская осень». Проведение фестиваля стало возможным при условии партн</w:t>
      </w:r>
      <w:r w:rsidR="005A4E35">
        <w:t xml:space="preserve">ерства с Всероссийским музеем </w:t>
      </w:r>
      <w:r w:rsidR="00B20C3B">
        <w:t>А.С.Пушкина</w:t>
      </w:r>
      <w:r w:rsidR="0044475C">
        <w:t>.</w:t>
      </w:r>
      <w:r w:rsidR="00B20C3B" w:rsidRPr="00AC047F">
        <w:t xml:space="preserve"> </w:t>
      </w:r>
      <w:r w:rsidR="00E67FBD" w:rsidRPr="00AC047F">
        <w:t>Ц</w:t>
      </w:r>
      <w:r w:rsidR="0044475C">
        <w:t>ель фестиваля</w:t>
      </w:r>
      <w:r w:rsidR="005A4E35">
        <w:t xml:space="preserve"> – повысить</w:t>
      </w:r>
      <w:r w:rsidR="00E67FBD" w:rsidRPr="00AC047F">
        <w:t xml:space="preserve"> интерес к русской поэзии, </w:t>
      </w:r>
      <w:r w:rsidR="009162B0">
        <w:t xml:space="preserve">хоровому </w:t>
      </w:r>
      <w:r w:rsidR="00E67FBD" w:rsidRPr="00AC047F">
        <w:t>искусству, объединить всех, кому дор</w:t>
      </w:r>
      <w:r w:rsidR="009162B0">
        <w:t xml:space="preserve">ог </w:t>
      </w:r>
      <w:r w:rsidR="00DD0191">
        <w:t xml:space="preserve">лицейский девиз: </w:t>
      </w:r>
      <w:r w:rsidR="00E67FBD">
        <w:t xml:space="preserve"> </w:t>
      </w:r>
      <w:r w:rsidR="00DD0191">
        <w:t>«</w:t>
      </w:r>
      <w:r w:rsidR="00E67FBD">
        <w:t>Д</w:t>
      </w:r>
      <w:r w:rsidR="00E67FBD" w:rsidRPr="00AC047F">
        <w:t>ля общей пользы».</w:t>
      </w:r>
      <w:r w:rsidR="0044475C">
        <w:t xml:space="preserve"> Благодаря фестивалю</w:t>
      </w:r>
      <w:r w:rsidR="009162B0">
        <w:t xml:space="preserve"> в разные годы</w:t>
      </w:r>
      <w:r w:rsidR="005A4E35">
        <w:t xml:space="preserve"> в нашем городе побывало</w:t>
      </w:r>
      <w:r w:rsidR="00E67FBD" w:rsidRPr="00AC047F">
        <w:t xml:space="preserve"> более </w:t>
      </w:r>
      <w:r w:rsidR="00DD5D46">
        <w:t>70 коллективов из разных регионов</w:t>
      </w:r>
      <w:r w:rsidR="00E67FBD" w:rsidRPr="00AC047F">
        <w:t xml:space="preserve"> нашей страны, ближнего и дальнего зарубежья</w:t>
      </w:r>
      <w:r w:rsidR="0044475C">
        <w:t>. Гости выступа</w:t>
      </w:r>
      <w:r w:rsidR="005A4E35">
        <w:t>ли</w:t>
      </w:r>
      <w:r w:rsidR="00E67FBD">
        <w:t xml:space="preserve"> с концертами в лучших залах</w:t>
      </w:r>
      <w:r w:rsidR="0044475C">
        <w:t xml:space="preserve"> нашего города, знаком</w:t>
      </w:r>
      <w:r w:rsidR="005A4E35">
        <w:t>ились</w:t>
      </w:r>
      <w:r w:rsidR="0044475C">
        <w:t xml:space="preserve"> с его историей, посеща</w:t>
      </w:r>
      <w:r w:rsidR="005A4E35">
        <w:t>ли</w:t>
      </w:r>
      <w:r w:rsidR="0044475C">
        <w:t xml:space="preserve"> </w:t>
      </w:r>
      <w:r w:rsidR="009162B0">
        <w:t>Екатерининский и Александровский</w:t>
      </w:r>
      <w:r w:rsidR="00E67FBD">
        <w:t xml:space="preserve"> двор</w:t>
      </w:r>
      <w:r w:rsidR="009162B0">
        <w:t>цы, Лицей А.С. Пушкина, знаком</w:t>
      </w:r>
      <w:r w:rsidR="005A4E35">
        <w:t>ились</w:t>
      </w:r>
      <w:r w:rsidR="009162B0">
        <w:t xml:space="preserve"> с достопримечательностями СПб.</w:t>
      </w:r>
      <w:r w:rsidR="00E67FBD">
        <w:t xml:space="preserve"> </w:t>
      </w:r>
      <w:r w:rsidR="00E67FBD" w:rsidRPr="00AC047F">
        <w:t xml:space="preserve">Интерес к фестивалю вырос настолько, что администрация Пушкинского района </w:t>
      </w:r>
      <w:r w:rsidR="00E67FBD" w:rsidRPr="00AC047F">
        <w:lastRenderedPageBreak/>
        <w:t>предложила расширить рамки фестиваля. С 2006 года к участию в нем были приглашены инструментальные ан</w:t>
      </w:r>
      <w:r w:rsidR="00E67FBD">
        <w:t xml:space="preserve">самбли, солисты-вокалисты и </w:t>
      </w:r>
      <w:r w:rsidR="00E67FBD" w:rsidRPr="00AC047F">
        <w:t xml:space="preserve">театральные коллективы. </w:t>
      </w:r>
      <w:r w:rsidR="009162B0">
        <w:t xml:space="preserve">В </w:t>
      </w:r>
      <w:r w:rsidR="00E67FBD" w:rsidRPr="00AC047F">
        <w:t>2011 год</w:t>
      </w:r>
      <w:r w:rsidR="009162B0">
        <w:t>у</w:t>
      </w:r>
      <w:r w:rsidR="00E67FBD" w:rsidRPr="00AC047F">
        <w:t xml:space="preserve"> в фестивале</w:t>
      </w:r>
      <w:r>
        <w:t xml:space="preserve"> «Царскосельская осень»</w:t>
      </w:r>
      <w:r w:rsidR="00E67FBD" w:rsidRPr="00AC047F">
        <w:t xml:space="preserve"> приняло участие</w:t>
      </w:r>
      <w:r w:rsidR="005A4E35">
        <w:t xml:space="preserve"> уже</w:t>
      </w:r>
      <w:r w:rsidR="00E67FBD">
        <w:t xml:space="preserve"> более</w:t>
      </w:r>
      <w:r w:rsidR="00E67FBD" w:rsidRPr="00AC047F">
        <w:t xml:space="preserve"> 800 человек</w:t>
      </w:r>
      <w:r w:rsidR="00A322A5">
        <w:t>.</w:t>
      </w:r>
    </w:p>
    <w:p w:rsidR="00E67FBD" w:rsidRPr="00AC047F" w:rsidRDefault="0053125E" w:rsidP="00A4293C">
      <w:pPr>
        <w:spacing w:after="0" w:line="240" w:lineRule="auto"/>
        <w:ind w:firstLine="709"/>
        <w:jc w:val="both"/>
      </w:pPr>
      <w:r>
        <w:t xml:space="preserve"> Наше сотрудничество с музеем-лицеем не ограничивается только проведением фестиваля.</w:t>
      </w:r>
      <w:r w:rsidR="00A322A5">
        <w:t xml:space="preserve"> </w:t>
      </w:r>
      <w:r>
        <w:t>У</w:t>
      </w:r>
      <w:r w:rsidR="00A322A5">
        <w:t>чащиеся и преподаватели</w:t>
      </w:r>
      <w:r>
        <w:t xml:space="preserve"> школы</w:t>
      </w:r>
      <w:r w:rsidR="00A322A5">
        <w:t xml:space="preserve"> ежегодно выступают в концертах у памятника А.С.Пушкину в лицейском са</w:t>
      </w:r>
      <w:r w:rsidR="007E314F">
        <w:t>ду 6 июня в Д</w:t>
      </w:r>
      <w:r w:rsidR="006C6AF1">
        <w:t>ень рождения поэта, 19 октября в День основания Лицея.</w:t>
      </w:r>
      <w:r w:rsidR="00A322A5">
        <w:t xml:space="preserve"> Хоровые коллективы нашей школы «Царскосельский», «Концертино»</w:t>
      </w:r>
      <w:r w:rsidR="00D87FBC">
        <w:t xml:space="preserve">, </w:t>
      </w:r>
      <w:r w:rsidR="00A322A5">
        <w:t xml:space="preserve"> уч-ся инструменталисты были приглашены выступить перед потомками великого </w:t>
      </w:r>
      <w:r w:rsidR="00DD5D46">
        <w:t>поэта в Державинском зале Лицея в 2011 году, когда широко отмечалось 200-летие со дня основания Царскосельского Лицея.</w:t>
      </w:r>
    </w:p>
    <w:p w:rsidR="00E67FBD" w:rsidRPr="00AC047F" w:rsidRDefault="00CC4D16" w:rsidP="00A4293C">
      <w:pPr>
        <w:spacing w:after="0" w:line="240" w:lineRule="auto"/>
        <w:ind w:firstLine="709"/>
        <w:jc w:val="both"/>
      </w:pPr>
      <w:r w:rsidRPr="008C0673">
        <w:t>Партнерство в образовательной сфере среди музыкальных школ и школ искусств помогает   устанавливать</w:t>
      </w:r>
      <w:r>
        <w:t xml:space="preserve"> личные</w:t>
      </w:r>
      <w:r w:rsidRPr="008C0673">
        <w:t xml:space="preserve"> контакты в педагогической среде, предоставляет возможность обмениваться опытом и способствует выявлению талантливых детей</w:t>
      </w:r>
      <w:r w:rsidR="008B028A">
        <w:t>, так с</w:t>
      </w:r>
      <w:r w:rsidR="00E67FBD">
        <w:t xml:space="preserve"> 2004</w:t>
      </w:r>
      <w:r w:rsidR="00E67FBD" w:rsidRPr="00AC047F">
        <w:t xml:space="preserve"> года </w:t>
      </w:r>
      <w:r w:rsidR="0044475C">
        <w:t>наша школа проводит</w:t>
      </w:r>
      <w:r w:rsidR="00E67FBD" w:rsidRPr="00AC047F">
        <w:t xml:space="preserve"> конкурс</w:t>
      </w:r>
      <w:r w:rsidR="0044475C">
        <w:t xml:space="preserve"> юных композиторов</w:t>
      </w:r>
      <w:r w:rsidR="00E67FBD" w:rsidRPr="00AC047F">
        <w:t xml:space="preserve"> «Волнения и страсти» среди</w:t>
      </w:r>
      <w:r w:rsidR="0044475C">
        <w:t xml:space="preserve"> учащихся</w:t>
      </w:r>
      <w:r w:rsidR="00E67FBD" w:rsidRPr="00AC047F">
        <w:t xml:space="preserve"> </w:t>
      </w:r>
      <w:r w:rsidR="0044475C">
        <w:t>ДМШ и ДШИ</w:t>
      </w:r>
      <w:r w:rsidR="00DE6ED9">
        <w:t xml:space="preserve"> г.</w:t>
      </w:r>
      <w:r w:rsidR="00CB5CB4">
        <w:t xml:space="preserve"> </w:t>
      </w:r>
      <w:r w:rsidR="00DE6ED9">
        <w:t>СПб. Лучшие работы конкурсантов</w:t>
      </w:r>
      <w:r w:rsidR="00DD5D46">
        <w:t xml:space="preserve"> вошли в сборник сочинений </w:t>
      </w:r>
      <w:r w:rsidR="00E67FBD" w:rsidRPr="00AC047F">
        <w:t xml:space="preserve"> класса композиции ДМШ№45 «В золоте аллей»</w:t>
      </w:r>
      <w:r w:rsidR="00CB5CB4">
        <w:t xml:space="preserve"> (</w:t>
      </w:r>
      <w:r w:rsidR="00E67FBD" w:rsidRPr="00AC047F">
        <w:t>составитель и редактор</w:t>
      </w:r>
      <w:r w:rsidR="00A322A5">
        <w:t xml:space="preserve"> сборника преподаватель школы</w:t>
      </w:r>
      <w:r w:rsidR="00FD5265">
        <w:t>,</w:t>
      </w:r>
      <w:r w:rsidR="00A322A5">
        <w:t xml:space="preserve"> член С</w:t>
      </w:r>
      <w:r w:rsidR="00E67FBD" w:rsidRPr="00AC047F">
        <w:t>оюза композитор</w:t>
      </w:r>
      <w:r w:rsidR="00CB5CB4">
        <w:t>ов России  Соловьев В.Г, 2009г.)</w:t>
      </w:r>
      <w:r w:rsidR="00E67FBD" w:rsidRPr="00AC047F">
        <w:t xml:space="preserve"> </w:t>
      </w:r>
    </w:p>
    <w:p w:rsidR="003333A1" w:rsidRPr="00AC047F" w:rsidRDefault="006F1D94" w:rsidP="00A4293C">
      <w:pPr>
        <w:spacing w:after="0" w:line="240" w:lineRule="auto"/>
        <w:ind w:firstLine="709"/>
        <w:jc w:val="both"/>
      </w:pPr>
      <w:r>
        <w:t>Т</w:t>
      </w:r>
      <w:r w:rsidR="003333A1" w:rsidRPr="00AC047F">
        <w:t>радицией стали</w:t>
      </w:r>
      <w:r>
        <w:t xml:space="preserve"> </w:t>
      </w:r>
      <w:r w:rsidR="003333A1" w:rsidRPr="00AC047F">
        <w:t>концерты учащихся и преподавателей школы для жителей города:</w:t>
      </w:r>
    </w:p>
    <w:p w:rsidR="00432129" w:rsidRPr="00AC047F" w:rsidRDefault="003333A1" w:rsidP="00EC02CB">
      <w:pPr>
        <w:pStyle w:val="a5"/>
        <w:numPr>
          <w:ilvl w:val="0"/>
          <w:numId w:val="9"/>
        </w:numPr>
        <w:spacing w:line="240" w:lineRule="auto"/>
        <w:jc w:val="both"/>
      </w:pPr>
      <w:r w:rsidRPr="00AC047F">
        <w:t>концерты, посвященные</w:t>
      </w:r>
      <w:r w:rsidR="006F1D94">
        <w:t xml:space="preserve"> Д</w:t>
      </w:r>
      <w:r w:rsidR="006C3AEB" w:rsidRPr="00AC047F">
        <w:t xml:space="preserve">ню защиты детей </w:t>
      </w:r>
      <w:r w:rsidRPr="00AC047F">
        <w:t xml:space="preserve"> 1 июня</w:t>
      </w:r>
      <w:r w:rsidR="00FD5265">
        <w:t>;</w:t>
      </w:r>
    </w:p>
    <w:p w:rsidR="003333A1" w:rsidRDefault="006F1D94" w:rsidP="00EC02CB">
      <w:pPr>
        <w:pStyle w:val="a5"/>
        <w:numPr>
          <w:ilvl w:val="0"/>
          <w:numId w:val="9"/>
        </w:numPr>
        <w:spacing w:line="240" w:lineRule="auto"/>
        <w:jc w:val="both"/>
      </w:pPr>
      <w:r>
        <w:t>воскресные концерты в Б</w:t>
      </w:r>
      <w:r w:rsidR="003333A1" w:rsidRPr="00AC047F">
        <w:t>елом павильоне ГМЗ г.</w:t>
      </w:r>
      <w:r w:rsidR="00DD5D46">
        <w:t xml:space="preserve"> </w:t>
      </w:r>
      <w:r w:rsidR="003333A1" w:rsidRPr="00AC047F">
        <w:t>Павловска,</w:t>
      </w:r>
      <w:r w:rsidR="009A2125" w:rsidRPr="00AC047F">
        <w:t xml:space="preserve"> продолжающие традиции промена</w:t>
      </w:r>
      <w:proofErr w:type="gramStart"/>
      <w:r w:rsidR="009A2125" w:rsidRPr="00AC047F">
        <w:t>д</w:t>
      </w:r>
      <w:r>
        <w:t>-</w:t>
      </w:r>
      <w:proofErr w:type="gramEnd"/>
      <w:r w:rsidR="00FD5265">
        <w:t xml:space="preserve"> концертов 19-20 века;</w:t>
      </w:r>
    </w:p>
    <w:p w:rsidR="00DB5149" w:rsidRDefault="00A22278" w:rsidP="00EC02CB">
      <w:pPr>
        <w:pStyle w:val="a5"/>
        <w:numPr>
          <w:ilvl w:val="0"/>
          <w:numId w:val="9"/>
        </w:numPr>
        <w:spacing w:line="240" w:lineRule="auto"/>
        <w:jc w:val="both"/>
      </w:pPr>
      <w:r>
        <w:t>концерты для пожилых людей: в доме ветеранов наук</w:t>
      </w:r>
      <w:r w:rsidR="00FD5265">
        <w:t>и, в доме ветеранов архитектуры;</w:t>
      </w:r>
    </w:p>
    <w:p w:rsidR="005769D8" w:rsidRDefault="00CB5CB4" w:rsidP="00EC02CB">
      <w:pPr>
        <w:pStyle w:val="a5"/>
        <w:numPr>
          <w:ilvl w:val="0"/>
          <w:numId w:val="9"/>
        </w:numPr>
        <w:spacing w:line="240" w:lineRule="auto"/>
        <w:jc w:val="both"/>
      </w:pPr>
      <w:r>
        <w:t>концерты для учащих</w:t>
      </w:r>
      <w:r w:rsidR="00A22278">
        <w:t>ся общеобразовательных школ</w:t>
      </w:r>
      <w:r w:rsidR="0022502D">
        <w:t xml:space="preserve">, </w:t>
      </w:r>
      <w:r w:rsidR="00A22278">
        <w:t xml:space="preserve"> воспитанников</w:t>
      </w:r>
      <w:r w:rsidR="0022502D">
        <w:t xml:space="preserve"> детского дома  и </w:t>
      </w:r>
      <w:r w:rsidR="00A22278">
        <w:t xml:space="preserve"> детских садов</w:t>
      </w:r>
      <w:r w:rsidR="00FD5265">
        <w:t>.</w:t>
      </w:r>
    </w:p>
    <w:p w:rsidR="00F625B1" w:rsidRDefault="00156300" w:rsidP="00A4293C">
      <w:pPr>
        <w:spacing w:after="0" w:line="240" w:lineRule="auto"/>
        <w:ind w:firstLine="709"/>
        <w:jc w:val="both"/>
      </w:pPr>
      <w:r>
        <w:t>Н</w:t>
      </w:r>
      <w:r w:rsidR="00FB7E0E">
        <w:t>аиболее</w:t>
      </w:r>
      <w:r w:rsidR="006D6D69">
        <w:t xml:space="preserve"> </w:t>
      </w:r>
      <w:r w:rsidR="00CC4D16">
        <w:t xml:space="preserve">эффективно </w:t>
      </w:r>
      <w:r w:rsidR="006D6D69" w:rsidRPr="00AC047F">
        <w:t>развивается</w:t>
      </w:r>
      <w:r>
        <w:t xml:space="preserve"> сотрудничество с учреждениями культуры и отделом культуры Пушкинского района</w:t>
      </w:r>
      <w:r w:rsidR="006D6D69" w:rsidRPr="00AC047F">
        <w:t xml:space="preserve"> в период подготовки к мас</w:t>
      </w:r>
      <w:r w:rsidR="00FB7E0E">
        <w:t>совым мероприятиям: праздновани</w:t>
      </w:r>
      <w:r w:rsidR="007F1CFA">
        <w:t>ю</w:t>
      </w:r>
      <w:r w:rsidR="00A322A5">
        <w:t xml:space="preserve"> Д</w:t>
      </w:r>
      <w:r w:rsidR="00D93241">
        <w:t>ня</w:t>
      </w:r>
      <w:r w:rsidR="00CC4D16">
        <w:t xml:space="preserve"> города</w:t>
      </w:r>
      <w:r w:rsidR="00A322A5">
        <w:t>,</w:t>
      </w:r>
      <w:r w:rsidR="00FB7E0E">
        <w:t xml:space="preserve"> участи</w:t>
      </w:r>
      <w:r w:rsidR="007F1CFA">
        <w:t>ю</w:t>
      </w:r>
      <w:r w:rsidR="006D6D69" w:rsidRPr="00AC047F">
        <w:t xml:space="preserve"> в Царскосельском кар</w:t>
      </w:r>
      <w:r w:rsidR="00A322A5">
        <w:t>навале, концертах, посвященных Д</w:t>
      </w:r>
      <w:r w:rsidR="0053125E">
        <w:t>ню Победы, Д</w:t>
      </w:r>
      <w:r w:rsidR="006D6D69" w:rsidRPr="00AC047F">
        <w:t>ню снятия блока</w:t>
      </w:r>
      <w:r w:rsidR="0053125E">
        <w:t>ды Ленинграда, Д</w:t>
      </w:r>
      <w:r w:rsidR="00CC4D16">
        <w:t>ню пожилого человека и т.д.</w:t>
      </w:r>
      <w:r w:rsidR="006D6D69" w:rsidRPr="00AC047F">
        <w:t xml:space="preserve"> Учащиеся </w:t>
      </w:r>
      <w:r w:rsidR="006D6D69" w:rsidRPr="00AC047F">
        <w:lastRenderedPageBreak/>
        <w:t>школы</w:t>
      </w:r>
      <w:r w:rsidR="006D6D69">
        <w:t xml:space="preserve"> в 2010-2011г.</w:t>
      </w:r>
      <w:r w:rsidR="006D6D69" w:rsidRPr="00AC047F">
        <w:t xml:space="preserve"> приняли участие в районных фестивалях и акц</w:t>
      </w:r>
      <w:r w:rsidR="006D6D69">
        <w:t xml:space="preserve">иях: </w:t>
      </w:r>
      <w:r w:rsidR="006D6D69" w:rsidRPr="00AC047F">
        <w:t xml:space="preserve"> «300 лет в ист</w:t>
      </w:r>
      <w:r w:rsidR="00CB5CB4">
        <w:t>ории»</w:t>
      </w:r>
      <w:r w:rsidR="006D6D69">
        <w:t>,</w:t>
      </w:r>
      <w:r w:rsidR="006D6D69" w:rsidRPr="00AC047F">
        <w:t xml:space="preserve"> «</w:t>
      </w:r>
      <w:proofErr w:type="spellStart"/>
      <w:r w:rsidR="006D6D69" w:rsidRPr="00AC047F">
        <w:t>Царскосельски</w:t>
      </w:r>
      <w:r w:rsidR="006D6D69">
        <w:t>е</w:t>
      </w:r>
      <w:proofErr w:type="spellEnd"/>
      <w:r w:rsidR="006D6D69">
        <w:t xml:space="preserve"> искорки»,</w:t>
      </w:r>
      <w:r w:rsidR="006D6D69" w:rsidRPr="00AC047F">
        <w:t xml:space="preserve"> </w:t>
      </w:r>
      <w:r w:rsidR="00DE6ED9">
        <w:t>«Храни себя</w:t>
      </w:r>
      <w:r w:rsidR="006D6D69">
        <w:t>, Россия»,</w:t>
      </w:r>
      <w:r w:rsidR="006D6D69" w:rsidRPr="00AC047F">
        <w:t xml:space="preserve"> </w:t>
      </w:r>
      <w:r w:rsidR="006D6D69">
        <w:t>«Салют Победы»,</w:t>
      </w:r>
      <w:r w:rsidR="00754005">
        <w:t xml:space="preserve"> </w:t>
      </w:r>
      <w:r w:rsidR="006D6D69">
        <w:t>«</w:t>
      </w:r>
      <w:r w:rsidR="006D6D69" w:rsidRPr="00AC047F">
        <w:t>Царское Село – центр здоровь</w:t>
      </w:r>
      <w:r w:rsidR="00DD0191">
        <w:t>я, творчества детей и молодежи», 200-летие Царскосельского Лицея.</w:t>
      </w:r>
      <w:r w:rsidR="006D6D69" w:rsidRPr="00AC047F">
        <w:t xml:space="preserve"> </w:t>
      </w:r>
    </w:p>
    <w:p w:rsidR="00B5073B" w:rsidRDefault="00793D51" w:rsidP="00A4293C">
      <w:pPr>
        <w:spacing w:after="0" w:line="240" w:lineRule="auto"/>
        <w:ind w:firstLine="709"/>
        <w:jc w:val="both"/>
      </w:pPr>
      <w:r>
        <w:t xml:space="preserve">Наша </w:t>
      </w:r>
      <w:r w:rsidR="0039291F">
        <w:t>школа имеет непосредственные контакты с петербургской</w:t>
      </w:r>
      <w:r w:rsidR="00DF4DCB">
        <w:t xml:space="preserve"> консерваторией, академией культуры,</w:t>
      </w:r>
      <w:r w:rsidR="000179C2">
        <w:t xml:space="preserve"> областным колледжем культуры и искусства, музыкально-педагогическим колледжем им.</w:t>
      </w:r>
      <w:r w:rsidR="00CB5CB4">
        <w:t xml:space="preserve"> </w:t>
      </w:r>
      <w:r w:rsidR="00754005">
        <w:t>Н.</w:t>
      </w:r>
      <w:r w:rsidR="00CB5CB4">
        <w:t xml:space="preserve"> </w:t>
      </w:r>
      <w:r w:rsidR="00754005">
        <w:t>А.</w:t>
      </w:r>
      <w:r w:rsidR="00CB5CB4">
        <w:t xml:space="preserve"> </w:t>
      </w:r>
      <w:r>
        <w:t>Римского-Корсакова</w:t>
      </w:r>
      <w:r w:rsidR="0039291F">
        <w:t>.</w:t>
      </w:r>
      <w:r w:rsidR="0002011A">
        <w:t xml:space="preserve"> </w:t>
      </w:r>
      <w:r>
        <w:t>Партнерские отношения со средними и высшими музыкальными заведениями г.</w:t>
      </w:r>
      <w:r w:rsidR="00407880">
        <w:t xml:space="preserve"> </w:t>
      </w:r>
      <w:r>
        <w:t xml:space="preserve">Петербурга </w:t>
      </w:r>
      <w:r w:rsidR="0002011A">
        <w:t>способствую</w:t>
      </w:r>
      <w:r w:rsidR="00754005">
        <w:t>т</w:t>
      </w:r>
      <w:r>
        <w:t xml:space="preserve"> </w:t>
      </w:r>
      <w:r w:rsidR="00EC02CB">
        <w:t>росту педагогического мастерства наших преподавателей, повышают уровень их компетентности, а также</w:t>
      </w:r>
      <w:r w:rsidR="00287C3C">
        <w:t xml:space="preserve"> помогают</w:t>
      </w:r>
      <w:r w:rsidR="00EC02CB">
        <w:t xml:space="preserve"> </w:t>
      </w:r>
      <w:r>
        <w:t>профессиональной ориентации наших учеников, т.к. школа является начальной ст</w:t>
      </w:r>
      <w:r w:rsidR="00287C3C">
        <w:t>упенью музыкального образования.</w:t>
      </w:r>
      <w:r w:rsidR="000179C2">
        <w:t xml:space="preserve"> Общение проходит в  форме проведения мастер-классов, творческих встреч, концертов для уч-ся и преподавателей школы.</w:t>
      </w:r>
    </w:p>
    <w:p w:rsidR="00E86DBE" w:rsidRDefault="00FC4AF2" w:rsidP="00A4293C">
      <w:pPr>
        <w:spacing w:after="0" w:line="240" w:lineRule="auto"/>
        <w:ind w:firstLine="709"/>
        <w:jc w:val="both"/>
      </w:pPr>
      <w:r>
        <w:t>Контакты</w:t>
      </w:r>
      <w:r w:rsidR="0010614A" w:rsidRPr="004F0653">
        <w:t xml:space="preserve"> с зарубежными коллегами – особый тип партнерства</w:t>
      </w:r>
      <w:r w:rsidR="00100EAD">
        <w:t>, которое реализуется</w:t>
      </w:r>
      <w:r w:rsidR="00115C85">
        <w:t xml:space="preserve"> в виде </w:t>
      </w:r>
      <w:r w:rsidR="008F607B" w:rsidRPr="004F0653">
        <w:t>поездок с концертами и выступлениями</w:t>
      </w:r>
      <w:r w:rsidR="00100EAD">
        <w:t xml:space="preserve"> коллективов и</w:t>
      </w:r>
      <w:r w:rsidR="008F607B" w:rsidRPr="004F0653">
        <w:t xml:space="preserve"> отдельных исполни</w:t>
      </w:r>
      <w:r w:rsidR="00100EAD">
        <w:t xml:space="preserve">телей, приемом гостей в России. </w:t>
      </w:r>
      <w:proofErr w:type="gramStart"/>
      <w:r w:rsidR="00E86DBE">
        <w:t>Н</w:t>
      </w:r>
      <w:r w:rsidR="00100EAD">
        <w:t>аши учащиеся побывали с творческими поездками в Голландии, Бельгии, Португалии, Венгрии, Италии, Румынии, Чехии, Польше, Швейцарии, Германии, Слова</w:t>
      </w:r>
      <w:r w:rsidR="000179C2">
        <w:t>кии.</w:t>
      </w:r>
      <w:proofErr w:type="gramEnd"/>
      <w:r w:rsidR="000179C2">
        <w:t xml:space="preserve"> Р</w:t>
      </w:r>
      <w:r w:rsidR="00DF4DCB">
        <w:t>ебята выступали с концертами, знакомились с культурой и бытом принимающих стран</w:t>
      </w:r>
      <w:r w:rsidR="000637EC" w:rsidRPr="004F0653">
        <w:t>.</w:t>
      </w:r>
    </w:p>
    <w:p w:rsidR="00E67FBD" w:rsidRPr="00AC047F" w:rsidRDefault="00E86DBE" w:rsidP="00A4293C">
      <w:pPr>
        <w:spacing w:after="0" w:line="240" w:lineRule="auto"/>
        <w:ind w:firstLine="709"/>
        <w:jc w:val="both"/>
      </w:pPr>
      <w:r w:rsidRPr="00E86DBE">
        <w:t xml:space="preserve"> </w:t>
      </w:r>
      <w:r>
        <w:t>В 2005 г. наша музыкальная школа принимала участие в концертах, посвященных 15-летию побр</w:t>
      </w:r>
      <w:r w:rsidR="0029129F">
        <w:t>атимских связей городов Пушкина и</w:t>
      </w:r>
      <w:r>
        <w:t xml:space="preserve"> </w:t>
      </w:r>
      <w:proofErr w:type="spellStart"/>
      <w:r>
        <w:t>Нойкельна</w:t>
      </w:r>
      <w:proofErr w:type="spellEnd"/>
      <w:r>
        <w:t xml:space="preserve"> в Германии. Эта поездка послужила появлению новых творческих контактов между музыка</w:t>
      </w:r>
      <w:r w:rsidR="0022502D">
        <w:t xml:space="preserve">льными школами Пушкина и </w:t>
      </w:r>
      <w:proofErr w:type="spellStart"/>
      <w:r w:rsidR="0022502D">
        <w:t>Нойкельна</w:t>
      </w:r>
      <w:proofErr w:type="spellEnd"/>
      <w:r>
        <w:t>.</w:t>
      </w:r>
      <w:r w:rsidR="00E67FBD">
        <w:t xml:space="preserve"> </w:t>
      </w:r>
      <w:r>
        <w:t>В 2007г. немецкая сторона принимала в семьях наших детей,</w:t>
      </w:r>
      <w:r w:rsidR="0002011A">
        <w:t xml:space="preserve"> наша сторона принимала немцев.</w:t>
      </w:r>
      <w:r w:rsidR="00E67FBD" w:rsidRPr="00E67FBD">
        <w:t xml:space="preserve"> </w:t>
      </w:r>
      <w:r w:rsidR="00E67FBD" w:rsidRPr="00AC047F">
        <w:t xml:space="preserve">Общество «Друзья </w:t>
      </w:r>
      <w:proofErr w:type="spellStart"/>
      <w:r w:rsidR="00E67FBD" w:rsidRPr="00AC047F">
        <w:t>Нойкельна</w:t>
      </w:r>
      <w:proofErr w:type="spellEnd"/>
      <w:r w:rsidR="00E67FBD" w:rsidRPr="00AC047F">
        <w:t>» 10 лет оплачивает о</w:t>
      </w:r>
      <w:r w:rsidR="0053125E">
        <w:t>бучение наиболее способных учащихся</w:t>
      </w:r>
      <w:r w:rsidR="00E67FBD" w:rsidRPr="00AC047F">
        <w:t xml:space="preserve"> нашей школы. </w:t>
      </w:r>
    </w:p>
    <w:p w:rsidR="0010614A" w:rsidRDefault="00E67FBD" w:rsidP="00EC02CB">
      <w:pPr>
        <w:spacing w:line="240" w:lineRule="auto"/>
        <w:ind w:firstLine="709"/>
        <w:jc w:val="both"/>
      </w:pPr>
      <w:r>
        <w:t xml:space="preserve"> </w:t>
      </w:r>
      <w:r w:rsidR="0053125E">
        <w:t>Международное</w:t>
      </w:r>
      <w:r w:rsidR="00E86DBE" w:rsidRPr="004F0653">
        <w:t xml:space="preserve"> партнерство расширяет границы общения, позволяет уч-ся больше узнать о культуре других стран и народов, стимулирует творческий процесс, заставляя более тщательно готовиться к выступлениям. Происходит знакомство с другой системо</w:t>
      </w:r>
      <w:r w:rsidR="000F344C">
        <w:t>й музыкального образования</w:t>
      </w:r>
      <w:r w:rsidR="00E86DBE" w:rsidRPr="004F0653">
        <w:t>, обогащение новыми впечатлениями и знаниями</w:t>
      </w:r>
      <w:r>
        <w:t>.</w:t>
      </w:r>
      <w:r w:rsidR="000637EC" w:rsidRPr="004F0653">
        <w:t xml:space="preserve"> Примером международного партнерства</w:t>
      </w:r>
      <w:r w:rsidR="00A041F8" w:rsidRPr="004F0653">
        <w:t xml:space="preserve"> служит</w:t>
      </w:r>
      <w:r>
        <w:t xml:space="preserve"> и</w:t>
      </w:r>
      <w:r w:rsidR="00A041F8" w:rsidRPr="004F0653">
        <w:t xml:space="preserve"> участие </w:t>
      </w:r>
      <w:r w:rsidR="00FC4AF2">
        <w:t xml:space="preserve"> юных музыкантов</w:t>
      </w:r>
      <w:r w:rsidR="00115C85">
        <w:t xml:space="preserve"> </w:t>
      </w:r>
      <w:r w:rsidR="00A041F8" w:rsidRPr="004F0653">
        <w:t>в</w:t>
      </w:r>
      <w:r w:rsidR="00115C85">
        <w:t xml:space="preserve"> 2010-2011 году в следующих</w:t>
      </w:r>
      <w:r w:rsidR="00A041F8" w:rsidRPr="004F0653">
        <w:t xml:space="preserve"> международных </w:t>
      </w:r>
      <w:r w:rsidR="00115C85">
        <w:t>проектах:</w:t>
      </w:r>
    </w:p>
    <w:p w:rsidR="004F0653" w:rsidRDefault="00B17277" w:rsidP="00EC02CB">
      <w:pPr>
        <w:spacing w:line="240" w:lineRule="auto"/>
        <w:ind w:firstLine="709"/>
        <w:jc w:val="both"/>
      </w:pPr>
      <w:r>
        <w:lastRenderedPageBreak/>
        <w:t>«От Сены до Невы с любовью к музыке»</w:t>
      </w:r>
      <w:r w:rsidR="00DA186E">
        <w:t xml:space="preserve"> </w:t>
      </w:r>
      <w:r w:rsidR="00C9136C">
        <w:t xml:space="preserve">при поддержке Министерств культуры России и Франции </w:t>
      </w:r>
      <w:r>
        <w:t>в</w:t>
      </w:r>
      <w:r w:rsidR="00CB5CB4">
        <w:t xml:space="preserve"> рамках года Франции и России (</w:t>
      </w:r>
      <w:r w:rsidR="00DA186E">
        <w:t>в г.</w:t>
      </w:r>
      <w:r w:rsidR="00CB5CB4">
        <w:t xml:space="preserve"> </w:t>
      </w:r>
      <w:proofErr w:type="spellStart"/>
      <w:r w:rsidR="00DA186E">
        <w:t>Нейи</w:t>
      </w:r>
      <w:proofErr w:type="spellEnd"/>
      <w:r w:rsidR="00CB5CB4">
        <w:t xml:space="preserve"> – </w:t>
      </w:r>
      <w:proofErr w:type="spellStart"/>
      <w:r w:rsidR="00DA186E">
        <w:t>Сюр</w:t>
      </w:r>
      <w:proofErr w:type="spellEnd"/>
      <w:r w:rsidR="00CB5CB4">
        <w:t xml:space="preserve"> – С</w:t>
      </w:r>
      <w:r w:rsidR="00DA186E">
        <w:t>ен</w:t>
      </w:r>
      <w:r w:rsidR="00CB5CB4">
        <w:t xml:space="preserve"> 2010 г)</w:t>
      </w:r>
      <w:r w:rsidR="00FD5265">
        <w:t>;</w:t>
      </w:r>
    </w:p>
    <w:p w:rsidR="00DA186E" w:rsidRDefault="00DA186E" w:rsidP="00EC02CB">
      <w:pPr>
        <w:spacing w:line="240" w:lineRule="auto"/>
        <w:ind w:firstLine="709"/>
        <w:jc w:val="both"/>
      </w:pPr>
      <w:r w:rsidRPr="00E67AB2">
        <w:t>детский фестиваль в г.</w:t>
      </w:r>
      <w:r w:rsidR="00CB5CB4">
        <w:t xml:space="preserve"> </w:t>
      </w:r>
      <w:proofErr w:type="spellStart"/>
      <w:r w:rsidRPr="00E67AB2">
        <w:t>Пезаро</w:t>
      </w:r>
      <w:proofErr w:type="spellEnd"/>
      <w:r w:rsidRPr="00E67AB2">
        <w:t xml:space="preserve"> в рамках </w:t>
      </w:r>
      <w:r w:rsidR="00E67AB2">
        <w:t>«Дней русской культуры</w:t>
      </w:r>
      <w:r w:rsidRPr="00E67AB2">
        <w:t xml:space="preserve"> в </w:t>
      </w:r>
      <w:proofErr w:type="spellStart"/>
      <w:r w:rsidRPr="00E67AB2">
        <w:t>Пезаро</w:t>
      </w:r>
      <w:proofErr w:type="spellEnd"/>
      <w:r w:rsidRPr="00E67AB2">
        <w:t>»</w:t>
      </w:r>
      <w:r w:rsidR="00CB5CB4">
        <w:t xml:space="preserve"> (Италия, 2011г)</w:t>
      </w:r>
      <w:r w:rsidR="00FD5265">
        <w:t>;</w:t>
      </w:r>
    </w:p>
    <w:p w:rsidR="00E67AB2" w:rsidRDefault="00E67AB2" w:rsidP="00EC02CB">
      <w:pPr>
        <w:spacing w:line="240" w:lineRule="auto"/>
        <w:ind w:firstLine="709"/>
        <w:jc w:val="both"/>
      </w:pPr>
      <w:r>
        <w:t xml:space="preserve"> конкурс юных пианистов и скрипачей им. П. Хиндем</w:t>
      </w:r>
      <w:r w:rsidR="00CB5CB4">
        <w:t>ита в Берлине (Германия, 2011г)</w:t>
      </w:r>
      <w:r w:rsidR="00FD5265">
        <w:t>;</w:t>
      </w:r>
    </w:p>
    <w:p w:rsidR="00E67AB2" w:rsidRDefault="00E67AB2" w:rsidP="00EC02CB">
      <w:pPr>
        <w:spacing w:line="240" w:lineRule="auto"/>
        <w:ind w:firstLine="709"/>
        <w:jc w:val="both"/>
      </w:pPr>
      <w:r>
        <w:t>фестиваль «Му</w:t>
      </w:r>
      <w:r w:rsidR="00CB5CB4">
        <w:t xml:space="preserve">зыкальные миниатюры» в </w:t>
      </w:r>
      <w:proofErr w:type="spellStart"/>
      <w:r w:rsidR="00CB5CB4">
        <w:t>г</w:t>
      </w:r>
      <w:proofErr w:type="gramStart"/>
      <w:r w:rsidR="00CB5CB4">
        <w:t>.Л</w:t>
      </w:r>
      <w:proofErr w:type="gramEnd"/>
      <w:r w:rsidR="00CB5CB4">
        <w:t>угано</w:t>
      </w:r>
      <w:proofErr w:type="spellEnd"/>
      <w:r>
        <w:t xml:space="preserve"> </w:t>
      </w:r>
      <w:r w:rsidR="00CB5CB4">
        <w:t>(Швейцария, 2011г)</w:t>
      </w:r>
      <w:r w:rsidR="00FD5265">
        <w:t>;</w:t>
      </w:r>
    </w:p>
    <w:p w:rsidR="00C9136C" w:rsidRDefault="00C9136C" w:rsidP="00EC02CB">
      <w:pPr>
        <w:spacing w:line="240" w:lineRule="auto"/>
        <w:ind w:firstLine="709"/>
        <w:jc w:val="both"/>
      </w:pPr>
      <w:r>
        <w:t xml:space="preserve">фестиваль-конкурс </w:t>
      </w:r>
      <w:proofErr w:type="spellStart"/>
      <w:r>
        <w:t>детско</w:t>
      </w:r>
      <w:proofErr w:type="spellEnd"/>
      <w:r w:rsidR="00CB5CB4">
        <w:t xml:space="preserve"> </w:t>
      </w:r>
      <w:r>
        <w:t>-</w:t>
      </w:r>
      <w:r w:rsidR="00CB5CB4">
        <w:t xml:space="preserve"> </w:t>
      </w:r>
      <w:r w:rsidR="006E1121">
        <w:t>юношеского творчества</w:t>
      </w:r>
      <w:r>
        <w:t xml:space="preserve"> в г.</w:t>
      </w:r>
      <w:r w:rsidR="00CB5CB4">
        <w:t xml:space="preserve"> </w:t>
      </w:r>
      <w:proofErr w:type="spellStart"/>
      <w:r>
        <w:t>Дольни</w:t>
      </w:r>
      <w:proofErr w:type="spellEnd"/>
      <w:r w:rsidR="00CB5CB4">
        <w:t xml:space="preserve"> </w:t>
      </w:r>
      <w:r>
        <w:t>-</w:t>
      </w:r>
      <w:r w:rsidR="00CB5CB4">
        <w:t xml:space="preserve"> </w:t>
      </w:r>
      <w:proofErr w:type="spellStart"/>
      <w:r w:rsidR="00CB5CB4">
        <w:t>Кубин</w:t>
      </w:r>
      <w:proofErr w:type="spellEnd"/>
      <w:r w:rsidR="00CB5CB4">
        <w:t xml:space="preserve"> (Словакия)</w:t>
      </w:r>
      <w:r w:rsidR="00FD5265">
        <w:t>.</w:t>
      </w:r>
      <w:r w:rsidR="00CB5CB4">
        <w:t xml:space="preserve"> </w:t>
      </w:r>
    </w:p>
    <w:p w:rsidR="00CC4D16" w:rsidRDefault="002E7261" w:rsidP="00A4293C">
      <w:pPr>
        <w:spacing w:after="0" w:line="240" w:lineRule="auto"/>
        <w:ind w:firstLine="709"/>
        <w:jc w:val="both"/>
      </w:pPr>
      <w:r>
        <w:t>Результативн</w:t>
      </w:r>
      <w:r w:rsidR="0053125E">
        <w:t>ость образовательного процесса</w:t>
      </w:r>
      <w:r>
        <w:t xml:space="preserve"> определяется достижениями в творческих соревнованиях.</w:t>
      </w:r>
      <w:r w:rsidR="00CC4D16">
        <w:t xml:space="preserve"> В 2010-2011г.-  наши учащиеся выступили на 34 фестивалях и конкурсах, из них лауреатами 1 степени стали 8 человек, Гран-при на международном  детском эстрадном телевизионном конкурсе «Восходящая звезда»</w:t>
      </w:r>
      <w:r w:rsidR="003D5152">
        <w:t xml:space="preserve"> в Израиле</w:t>
      </w:r>
      <w:r w:rsidR="00CC4D16">
        <w:t xml:space="preserve"> и Гран-при на </w:t>
      </w:r>
      <w:r w:rsidR="00CC4D16">
        <w:rPr>
          <w:lang w:val="en-US"/>
        </w:rPr>
        <w:t>I</w:t>
      </w:r>
      <w:r w:rsidR="00CC4D16" w:rsidRPr="0083754C">
        <w:t xml:space="preserve"> </w:t>
      </w:r>
      <w:r w:rsidR="00CC4D16">
        <w:t>международном конкурсе состязательных искусств «СПб</w:t>
      </w:r>
      <w:r w:rsidR="00CB5CB4">
        <w:t xml:space="preserve"> </w:t>
      </w:r>
      <w:r w:rsidR="00CC4D16">
        <w:t>-</w:t>
      </w:r>
      <w:r w:rsidR="00CB5CB4">
        <w:t xml:space="preserve"> </w:t>
      </w:r>
      <w:proofErr w:type="gramStart"/>
      <w:r w:rsidR="00CC4D16">
        <w:t>АРТ</w:t>
      </w:r>
      <w:proofErr w:type="gramEnd"/>
      <w:r w:rsidR="00CC4D16">
        <w:t>» в номинации фортепианных ансамблей.</w:t>
      </w:r>
      <w:r w:rsidR="00CC4D16" w:rsidRPr="0029129F">
        <w:t xml:space="preserve"> </w:t>
      </w:r>
      <w:r>
        <w:t xml:space="preserve"> Ежегодно</w:t>
      </w:r>
      <w:r w:rsidR="006B3475">
        <w:t xml:space="preserve"> творческие коллективы  и </w:t>
      </w:r>
      <w:r w:rsidR="0083040A">
        <w:t>лучшие</w:t>
      </w:r>
      <w:r w:rsidR="00031091">
        <w:t xml:space="preserve"> исполнители</w:t>
      </w:r>
      <w:r w:rsidR="0083040A">
        <w:t xml:space="preserve"> </w:t>
      </w:r>
      <w:r w:rsidR="0083754C">
        <w:t>участвуют</w:t>
      </w:r>
      <w:r>
        <w:t xml:space="preserve"> в фестив</w:t>
      </w:r>
      <w:r w:rsidR="00516735">
        <w:t>алях и конкурсах разного уровня(«Музыка над Невой», «Первый аккорд», «Балтийское созвездие»,»Преображение», «Музыкальная карусель», «Парад ансамблей на Обводном», фестиваль детских театров «Сны, где сказка живет»,</w:t>
      </w:r>
      <w:r w:rsidR="006B3475">
        <w:t>детский хоровой фестиваль «Пасха красная», Всероссийский конкурс ансамблей им.</w:t>
      </w:r>
      <w:r w:rsidR="00CB5CB4">
        <w:t xml:space="preserve"> </w:t>
      </w:r>
      <w:r w:rsidR="006B3475">
        <w:t>М.</w:t>
      </w:r>
      <w:r w:rsidR="00CB5CB4">
        <w:t xml:space="preserve"> </w:t>
      </w:r>
      <w:r w:rsidR="006B3475">
        <w:t>П.</w:t>
      </w:r>
      <w:r w:rsidR="00CB5CB4">
        <w:t xml:space="preserve"> </w:t>
      </w:r>
      <w:proofErr w:type="spellStart"/>
      <w:r w:rsidR="006B3475">
        <w:t>Мазура</w:t>
      </w:r>
      <w:proofErr w:type="spellEnd"/>
      <w:r w:rsidR="006B3475">
        <w:t>, областной конкурс юных музыкантов в г</w:t>
      </w:r>
      <w:proofErr w:type="gramStart"/>
      <w:r w:rsidR="006B3475">
        <w:t>.В</w:t>
      </w:r>
      <w:proofErr w:type="gramEnd"/>
      <w:r w:rsidR="006B3475">
        <w:t>ыборге, открытый конкурс юных пианистов в г.Новополоцке</w:t>
      </w:r>
      <w:r w:rsidR="006E1121">
        <w:t>,</w:t>
      </w:r>
      <w:r w:rsidR="00DB1B60">
        <w:t xml:space="preserve"> конкурсы юных композиторов </w:t>
      </w:r>
      <w:proofErr w:type="spellStart"/>
      <w:r w:rsidR="00DB1B60">
        <w:t>им.М.И.Глинки</w:t>
      </w:r>
      <w:proofErr w:type="spellEnd"/>
      <w:r w:rsidR="00DB1B60">
        <w:t xml:space="preserve"> и</w:t>
      </w:r>
      <w:r w:rsidR="00287C3C">
        <w:t xml:space="preserve"> им.</w:t>
      </w:r>
      <w:r w:rsidR="00DB1B60">
        <w:t xml:space="preserve"> В.А.</w:t>
      </w:r>
      <w:proofErr w:type="gramStart"/>
      <w:r w:rsidR="00DB1B60">
        <w:t>Гаврилина</w:t>
      </w:r>
      <w:proofErr w:type="gramEnd"/>
      <w:r w:rsidR="00CC4D16">
        <w:t xml:space="preserve">). </w:t>
      </w:r>
    </w:p>
    <w:p w:rsidR="00491CD1" w:rsidRDefault="00DE6ED9" w:rsidP="00A4293C">
      <w:pPr>
        <w:spacing w:after="0" w:line="240" w:lineRule="auto"/>
        <w:ind w:firstLine="709"/>
        <w:jc w:val="both"/>
      </w:pPr>
      <w:r>
        <w:t>Благодаря партнерским отношениям</w:t>
      </w:r>
      <w:r w:rsidR="00031091">
        <w:t xml:space="preserve"> с</w:t>
      </w:r>
      <w:r w:rsidR="008B028A">
        <w:t xml:space="preserve"> городскими </w:t>
      </w:r>
      <w:r w:rsidR="006D6D69" w:rsidRPr="00AC047F">
        <w:t>средствами массовой информации</w:t>
      </w:r>
      <w:r w:rsidR="008B028A">
        <w:t xml:space="preserve"> </w:t>
      </w:r>
      <w:r w:rsidR="006D6D69" w:rsidRPr="00AC047F">
        <w:t>– «</w:t>
      </w:r>
      <w:proofErr w:type="spellStart"/>
      <w:r w:rsidR="006D6D69" w:rsidRPr="00AC047F">
        <w:t>Царскосельской</w:t>
      </w:r>
      <w:proofErr w:type="spellEnd"/>
      <w:r w:rsidR="006D6D69" w:rsidRPr="00AC047F">
        <w:t xml:space="preserve"> газетой»,</w:t>
      </w:r>
      <w:r w:rsidR="00516735">
        <w:t xml:space="preserve"> </w:t>
      </w:r>
      <w:r w:rsidR="006D6D69" w:rsidRPr="00AC047F">
        <w:t>журналом «Наш первый»</w:t>
      </w:r>
      <w:r w:rsidR="006D6D69">
        <w:t>, интернет</w:t>
      </w:r>
      <w:r w:rsidR="006D6D69" w:rsidRPr="00AC047F">
        <w:t xml:space="preserve"> порталом </w:t>
      </w:r>
      <w:proofErr w:type="spellStart"/>
      <w:r w:rsidR="006D6D69" w:rsidRPr="00AC047F">
        <w:t>г</w:t>
      </w:r>
      <w:proofErr w:type="gramStart"/>
      <w:r w:rsidR="006D6D69" w:rsidRPr="00AC047F">
        <w:t>.П</w:t>
      </w:r>
      <w:proofErr w:type="gramEnd"/>
      <w:r w:rsidR="006D6D69" w:rsidRPr="00AC047F">
        <w:t>ушкина</w:t>
      </w:r>
      <w:proofErr w:type="spellEnd"/>
      <w:r w:rsidR="00CB5CB4">
        <w:t xml:space="preserve"> (</w:t>
      </w:r>
      <w:r w:rsidR="006D6D69" w:rsidRPr="00AC047F">
        <w:rPr>
          <w:lang w:val="en-US"/>
        </w:rPr>
        <w:t>www</w:t>
      </w:r>
      <w:r w:rsidR="006D6D69" w:rsidRPr="00AC047F">
        <w:t>.</w:t>
      </w:r>
      <w:proofErr w:type="spellStart"/>
      <w:r w:rsidR="006D6D69" w:rsidRPr="00AC047F">
        <w:rPr>
          <w:lang w:val="en-US"/>
        </w:rPr>
        <w:t>gorod</w:t>
      </w:r>
      <w:proofErr w:type="spellEnd"/>
      <w:r w:rsidR="006D6D69" w:rsidRPr="00AC047F">
        <w:t>-</w:t>
      </w:r>
      <w:proofErr w:type="spellStart"/>
      <w:r w:rsidR="006D6D69" w:rsidRPr="00AC047F">
        <w:rPr>
          <w:lang w:val="en-US"/>
        </w:rPr>
        <w:t>pushkin</w:t>
      </w:r>
      <w:proofErr w:type="spellEnd"/>
      <w:r w:rsidR="006D6D69" w:rsidRPr="00AC047F">
        <w:t>.</w:t>
      </w:r>
      <w:r w:rsidR="006D6D69" w:rsidRPr="00AC047F">
        <w:rPr>
          <w:lang w:val="en-US"/>
        </w:rPr>
        <w:t>info</w:t>
      </w:r>
      <w:r w:rsidR="00CB5CB4">
        <w:t>)</w:t>
      </w:r>
      <w:r>
        <w:t xml:space="preserve"> жители и гости города узнают </w:t>
      </w:r>
      <w:r w:rsidR="00516735">
        <w:t xml:space="preserve">о наиболее </w:t>
      </w:r>
      <w:r w:rsidR="00031091">
        <w:t>интересных событиях в</w:t>
      </w:r>
      <w:r w:rsidR="00516735">
        <w:t xml:space="preserve"> жизни школы. Эта информация</w:t>
      </w:r>
      <w:r w:rsidR="00E373DF">
        <w:t xml:space="preserve"> формирует</w:t>
      </w:r>
      <w:r w:rsidR="00FB76B5">
        <w:t xml:space="preserve"> положительный имидж</w:t>
      </w:r>
      <w:r w:rsidR="006D6D69" w:rsidRPr="00AC047F">
        <w:t xml:space="preserve"> школы, повышают её привлекательность на рын</w:t>
      </w:r>
      <w:r w:rsidR="008B028A">
        <w:t xml:space="preserve">ке </w:t>
      </w:r>
      <w:r w:rsidR="00C9136C">
        <w:t>образовательных услуг района.</w:t>
      </w:r>
    </w:p>
    <w:p w:rsidR="00491CD1" w:rsidRDefault="00491CD1" w:rsidP="00A4293C">
      <w:pPr>
        <w:spacing w:after="0" w:line="240" w:lineRule="auto"/>
        <w:ind w:firstLine="709"/>
        <w:jc w:val="both"/>
      </w:pPr>
      <w:r>
        <w:t xml:space="preserve">Опыт социального партнерства ДМШ №45 убеждает в том, что любое учреждение дополнительного образования заинтересовано в сотрудничестве с широким кругом социальных партнеров. Эта деятельность помогает учебному </w:t>
      </w:r>
      <w:r>
        <w:lastRenderedPageBreak/>
        <w:t>процессу, разнообразит формы обучения, выявляет одаренных детей и способствует  творческому и профессиональному росту преподавателей.</w:t>
      </w:r>
      <w:r w:rsidRPr="00491CD1">
        <w:t xml:space="preserve"> </w:t>
      </w:r>
      <w:r>
        <w:t>А также знакомит горожан с жизнью школы, расширяет круг её друзей.</w:t>
      </w:r>
    </w:p>
    <w:p w:rsidR="00491CD1" w:rsidRDefault="00491CD1" w:rsidP="00A4293C">
      <w:pPr>
        <w:spacing w:after="0" w:line="240" w:lineRule="auto"/>
        <w:jc w:val="both"/>
      </w:pPr>
      <w:r>
        <w:t xml:space="preserve">Работа школы демонстрирует значимость учреждений дополнительного образования детей для культурной жизни города. </w:t>
      </w:r>
    </w:p>
    <w:p w:rsidR="006D6D69" w:rsidRDefault="006D6D69" w:rsidP="00A72FC0">
      <w:pPr>
        <w:spacing w:line="240" w:lineRule="auto"/>
        <w:ind w:firstLine="709"/>
      </w:pPr>
    </w:p>
    <w:p w:rsidR="00F0041B" w:rsidRDefault="00F0041B" w:rsidP="00A72FC0">
      <w:pPr>
        <w:spacing w:line="240" w:lineRule="auto"/>
        <w:ind w:firstLine="709"/>
      </w:pPr>
    </w:p>
    <w:p w:rsidR="00F0041B" w:rsidRPr="00F0041B" w:rsidRDefault="00F0041B" w:rsidP="00A72FC0">
      <w:pPr>
        <w:spacing w:line="240" w:lineRule="auto"/>
        <w:ind w:firstLine="709"/>
        <w:rPr>
          <w:b/>
        </w:rPr>
      </w:pPr>
    </w:p>
    <w:p w:rsidR="0081692F" w:rsidRDefault="0081692F" w:rsidP="0081692F">
      <w:pPr>
        <w:spacing w:line="240" w:lineRule="auto"/>
        <w:jc w:val="both"/>
        <w:rPr>
          <w:b/>
          <w:sz w:val="32"/>
        </w:rPr>
      </w:pPr>
    </w:p>
    <w:p w:rsidR="006D2801" w:rsidRDefault="006D2801" w:rsidP="006D2801">
      <w:pPr>
        <w:spacing w:line="240" w:lineRule="auto"/>
        <w:ind w:firstLine="709"/>
        <w:rPr>
          <w:b/>
        </w:rPr>
      </w:pPr>
    </w:p>
    <w:p w:rsidR="006D2801" w:rsidRDefault="006D2801" w:rsidP="006D2801">
      <w:pPr>
        <w:spacing w:line="240" w:lineRule="auto"/>
        <w:jc w:val="center"/>
        <w:rPr>
          <w:b/>
        </w:rPr>
      </w:pPr>
      <w:r>
        <w:rPr>
          <w:b/>
        </w:rPr>
        <w:t>Список использованной литературы:</w:t>
      </w:r>
    </w:p>
    <w:p w:rsidR="006D2801" w:rsidRDefault="006D2801" w:rsidP="006D2801">
      <w:pPr>
        <w:spacing w:line="240" w:lineRule="auto"/>
        <w:jc w:val="both"/>
        <w:rPr>
          <w:b/>
          <w:sz w:val="32"/>
        </w:rPr>
      </w:pPr>
    </w:p>
    <w:p w:rsidR="006D2801" w:rsidRDefault="006D2801" w:rsidP="006D2801">
      <w:pPr>
        <w:pStyle w:val="a5"/>
        <w:numPr>
          <w:ilvl w:val="0"/>
          <w:numId w:val="11"/>
        </w:numPr>
        <w:spacing w:before="240" w:line="240" w:lineRule="auto"/>
        <w:ind w:left="0" w:firstLine="0"/>
        <w:jc w:val="both"/>
        <w:rPr>
          <w:szCs w:val="24"/>
        </w:rPr>
      </w:pPr>
      <w:proofErr w:type="spellStart"/>
      <w:r>
        <w:rPr>
          <w:szCs w:val="24"/>
          <w:shd w:val="clear" w:color="auto" w:fill="FFFFFF"/>
        </w:rPr>
        <w:t>Абузярова</w:t>
      </w:r>
      <w:proofErr w:type="spellEnd"/>
      <w:r>
        <w:rPr>
          <w:szCs w:val="24"/>
          <w:shd w:val="clear" w:color="auto" w:fill="FFFFFF"/>
        </w:rPr>
        <w:t xml:space="preserve"> Е.Н. Организация социального партнерства в сфере дополнительного образования детей/Е.Н. </w:t>
      </w:r>
      <w:proofErr w:type="spellStart"/>
      <w:r>
        <w:rPr>
          <w:szCs w:val="24"/>
          <w:shd w:val="clear" w:color="auto" w:fill="FFFFFF"/>
        </w:rPr>
        <w:t>Абузярова</w:t>
      </w:r>
      <w:proofErr w:type="spellEnd"/>
      <w:r>
        <w:rPr>
          <w:szCs w:val="24"/>
          <w:shd w:val="clear" w:color="auto" w:fill="FFFFFF"/>
        </w:rPr>
        <w:t xml:space="preserve"> // Образование и</w:t>
      </w:r>
      <w:r>
        <w:rPr>
          <w:rStyle w:val="apple-converted-space"/>
          <w:rFonts w:eastAsiaTheme="majorEastAsia"/>
          <w:szCs w:val="24"/>
          <w:shd w:val="clear" w:color="auto" w:fill="FFFFFF"/>
        </w:rPr>
        <w:t> </w:t>
      </w:r>
      <w:r>
        <w:rPr>
          <w:rStyle w:val="hl"/>
          <w:rFonts w:eastAsiaTheme="majorEastAsia"/>
        </w:rPr>
        <w:t>саморазвитие</w:t>
      </w:r>
      <w:r>
        <w:rPr>
          <w:szCs w:val="24"/>
          <w:shd w:val="clear" w:color="auto" w:fill="FFFFFF"/>
        </w:rPr>
        <w:t>.</w:t>
      </w:r>
      <w:r>
        <w:rPr>
          <w:color w:val="313131"/>
        </w:rPr>
        <w:t xml:space="preserve">– </w:t>
      </w:r>
      <w:r>
        <w:rPr>
          <w:szCs w:val="24"/>
          <w:shd w:val="clear" w:color="auto" w:fill="FFFFFF"/>
        </w:rPr>
        <w:t>Казань, 2008. - № 3. - С. 115-119.</w:t>
      </w:r>
    </w:p>
    <w:p w:rsidR="006D2801" w:rsidRDefault="006D2801" w:rsidP="006D2801">
      <w:pPr>
        <w:pStyle w:val="a5"/>
        <w:numPr>
          <w:ilvl w:val="0"/>
          <w:numId w:val="11"/>
        </w:numPr>
        <w:spacing w:before="240" w:line="240" w:lineRule="auto"/>
        <w:ind w:left="0" w:firstLine="0"/>
        <w:jc w:val="both"/>
        <w:rPr>
          <w:sz w:val="36"/>
        </w:rPr>
      </w:pPr>
      <w:r>
        <w:rPr>
          <w:color w:val="313131"/>
        </w:rPr>
        <w:t xml:space="preserve">Гриценко Н.Н., Волков Ю.Е., </w:t>
      </w:r>
      <w:proofErr w:type="spellStart"/>
      <w:r>
        <w:rPr>
          <w:color w:val="313131"/>
        </w:rPr>
        <w:t>Гайнуллина</w:t>
      </w:r>
      <w:proofErr w:type="spellEnd"/>
      <w:r>
        <w:rPr>
          <w:color w:val="313131"/>
        </w:rPr>
        <w:t xml:space="preserve"> Ф.И. и др. Социальное партнерство: Словарь-справочник/; 2-е изд., </w:t>
      </w:r>
      <w:proofErr w:type="spellStart"/>
      <w:r>
        <w:rPr>
          <w:color w:val="313131"/>
        </w:rPr>
        <w:t>испр</w:t>
      </w:r>
      <w:proofErr w:type="spellEnd"/>
      <w:r>
        <w:rPr>
          <w:color w:val="313131"/>
        </w:rPr>
        <w:t>. и доп.–М.:АТ и СО, 2010.</w:t>
      </w:r>
    </w:p>
    <w:p w:rsidR="006D2801" w:rsidRDefault="006D2801" w:rsidP="006D2801">
      <w:pPr>
        <w:pStyle w:val="a5"/>
        <w:numPr>
          <w:ilvl w:val="0"/>
          <w:numId w:val="11"/>
        </w:numPr>
        <w:spacing w:before="240" w:line="240" w:lineRule="auto"/>
        <w:ind w:left="0" w:firstLine="0"/>
        <w:jc w:val="both"/>
        <w:rPr>
          <w:szCs w:val="24"/>
        </w:rPr>
      </w:pPr>
      <w:proofErr w:type="spellStart"/>
      <w:r>
        <w:rPr>
          <w:rStyle w:val="hl"/>
          <w:rFonts w:eastAsiaTheme="majorEastAsia"/>
        </w:rPr>
        <w:t>Гуслякова</w:t>
      </w:r>
      <w:proofErr w:type="spellEnd"/>
      <w:r>
        <w:rPr>
          <w:szCs w:val="24"/>
          <w:shd w:val="clear" w:color="auto" w:fill="FFFFFF"/>
        </w:rPr>
        <w:t xml:space="preserve">, Л.Г. Социальное партнерство: проблемы, реалии, перспективы /Л.Г. </w:t>
      </w:r>
      <w:proofErr w:type="spellStart"/>
      <w:r>
        <w:rPr>
          <w:szCs w:val="24"/>
          <w:shd w:val="clear" w:color="auto" w:fill="FFFFFF"/>
        </w:rPr>
        <w:t>Гуслякова</w:t>
      </w:r>
      <w:proofErr w:type="spellEnd"/>
      <w:r>
        <w:rPr>
          <w:szCs w:val="24"/>
          <w:shd w:val="clear" w:color="auto" w:fill="FFFFFF"/>
        </w:rPr>
        <w:t>, А.К.</w:t>
      </w:r>
      <w:r>
        <w:rPr>
          <w:rStyle w:val="apple-converted-space"/>
          <w:rFonts w:eastAsiaTheme="majorEastAsia"/>
          <w:szCs w:val="24"/>
          <w:shd w:val="clear" w:color="auto" w:fill="FFFFFF"/>
        </w:rPr>
        <w:t> </w:t>
      </w:r>
      <w:r>
        <w:rPr>
          <w:rStyle w:val="hl"/>
          <w:rFonts w:eastAsiaTheme="majorEastAsia"/>
        </w:rPr>
        <w:t>Мишин</w:t>
      </w:r>
      <w:r>
        <w:rPr>
          <w:szCs w:val="24"/>
          <w:shd w:val="clear" w:color="auto" w:fill="FFFFFF"/>
        </w:rPr>
        <w:t>, В.В. Ткаченко; М-во образования РФ.</w:t>
      </w:r>
      <w:proofErr w:type="gramStart"/>
      <w:r>
        <w:rPr>
          <w:szCs w:val="24"/>
          <w:shd w:val="clear" w:color="auto" w:fill="FFFFFF"/>
        </w:rPr>
        <w:t>—Б</w:t>
      </w:r>
      <w:proofErr w:type="gramEnd"/>
      <w:r>
        <w:rPr>
          <w:szCs w:val="24"/>
          <w:shd w:val="clear" w:color="auto" w:fill="FFFFFF"/>
        </w:rPr>
        <w:t>арнаул, 2003. 106 с.</w:t>
      </w:r>
    </w:p>
    <w:p w:rsidR="006D2801" w:rsidRDefault="006D2801" w:rsidP="006D2801">
      <w:pPr>
        <w:pStyle w:val="a5"/>
        <w:numPr>
          <w:ilvl w:val="0"/>
          <w:numId w:val="11"/>
        </w:numPr>
        <w:spacing w:before="240" w:line="240" w:lineRule="auto"/>
        <w:ind w:left="0" w:firstLine="0"/>
        <w:jc w:val="both"/>
        <w:rPr>
          <w:szCs w:val="24"/>
        </w:rPr>
      </w:pPr>
      <w:r>
        <w:rPr>
          <w:rStyle w:val="hl"/>
          <w:rFonts w:eastAsiaTheme="majorEastAsia"/>
        </w:rPr>
        <w:t>Данилина</w:t>
      </w:r>
      <w:r>
        <w:rPr>
          <w:szCs w:val="24"/>
          <w:shd w:val="clear" w:color="auto" w:fill="FFFFFF"/>
        </w:rPr>
        <w:t xml:space="preserve"> Т.А. Социальное партнерство</w:t>
      </w:r>
      <w:r>
        <w:rPr>
          <w:rStyle w:val="apple-converted-space"/>
          <w:rFonts w:eastAsiaTheme="majorEastAsia"/>
          <w:szCs w:val="24"/>
          <w:shd w:val="clear" w:color="auto" w:fill="FFFFFF"/>
        </w:rPr>
        <w:t> </w:t>
      </w:r>
      <w:r>
        <w:rPr>
          <w:rStyle w:val="hl"/>
          <w:rFonts w:eastAsiaTheme="majorEastAsia"/>
        </w:rPr>
        <w:t>педагогов</w:t>
      </w:r>
      <w:r>
        <w:rPr>
          <w:szCs w:val="24"/>
          <w:shd w:val="clear" w:color="auto" w:fill="FFFFFF"/>
        </w:rPr>
        <w:t xml:space="preserve">, детей и родителей: пособие для </w:t>
      </w:r>
      <w:proofErr w:type="spellStart"/>
      <w:r>
        <w:rPr>
          <w:szCs w:val="24"/>
          <w:shd w:val="clear" w:color="auto" w:fill="FFFFFF"/>
        </w:rPr>
        <w:t>практ</w:t>
      </w:r>
      <w:proofErr w:type="spellEnd"/>
      <w:r>
        <w:rPr>
          <w:szCs w:val="24"/>
          <w:shd w:val="clear" w:color="auto" w:fill="FFFFFF"/>
        </w:rPr>
        <w:t>. работников-ДОУ/Т.А. Данилина, Н.М.</w:t>
      </w:r>
      <w:r>
        <w:rPr>
          <w:rStyle w:val="apple-converted-space"/>
          <w:rFonts w:eastAsiaTheme="majorEastAsia"/>
          <w:szCs w:val="24"/>
          <w:shd w:val="clear" w:color="auto" w:fill="FFFFFF"/>
        </w:rPr>
        <w:t> </w:t>
      </w:r>
      <w:r>
        <w:rPr>
          <w:rStyle w:val="hl"/>
          <w:rFonts w:eastAsiaTheme="majorEastAsia"/>
        </w:rPr>
        <w:t>Степина</w:t>
      </w:r>
      <w:r>
        <w:rPr>
          <w:szCs w:val="24"/>
          <w:shd w:val="clear" w:color="auto" w:fill="FFFFFF"/>
        </w:rPr>
        <w:t xml:space="preserve">. </w:t>
      </w:r>
      <w:proofErr w:type="spellStart"/>
      <w:r>
        <w:rPr>
          <w:szCs w:val="24"/>
          <w:shd w:val="clear" w:color="auto" w:fill="FFFFFF"/>
        </w:rPr>
        <w:t>М.:Айрис</w:t>
      </w:r>
      <w:proofErr w:type="spellEnd"/>
      <w:r>
        <w:rPr>
          <w:szCs w:val="24"/>
          <w:shd w:val="clear" w:color="auto" w:fill="FFFFFF"/>
        </w:rPr>
        <w:t xml:space="preserve"> пресс: Айрис</w:t>
      </w:r>
      <w:r>
        <w:rPr>
          <w:rStyle w:val="apple-converted-space"/>
          <w:rFonts w:eastAsiaTheme="majorEastAsia"/>
          <w:szCs w:val="24"/>
          <w:shd w:val="clear" w:color="auto" w:fill="FFFFFF"/>
        </w:rPr>
        <w:t> </w:t>
      </w:r>
      <w:r>
        <w:rPr>
          <w:rStyle w:val="hl"/>
          <w:rFonts w:eastAsiaTheme="majorEastAsia"/>
        </w:rPr>
        <w:t>дидактика</w:t>
      </w:r>
      <w:r>
        <w:rPr>
          <w:szCs w:val="24"/>
          <w:shd w:val="clear" w:color="auto" w:fill="FFFFFF"/>
        </w:rPr>
        <w:t>,2004.-106с.</w:t>
      </w:r>
      <w:r>
        <w:rPr>
          <w:szCs w:val="24"/>
        </w:rPr>
        <w:br/>
      </w:r>
    </w:p>
    <w:p w:rsidR="006D2801" w:rsidRDefault="006D2801" w:rsidP="006D2801">
      <w:pPr>
        <w:pStyle w:val="a5"/>
        <w:numPr>
          <w:ilvl w:val="0"/>
          <w:numId w:val="11"/>
        </w:numPr>
        <w:spacing w:before="240" w:line="240" w:lineRule="auto"/>
        <w:ind w:left="0" w:firstLine="0"/>
        <w:jc w:val="both"/>
        <w:rPr>
          <w:szCs w:val="24"/>
        </w:rPr>
      </w:pPr>
      <w:r>
        <w:rPr>
          <w:rStyle w:val="hl"/>
          <w:rFonts w:eastAsiaTheme="majorEastAsia"/>
        </w:rPr>
        <w:t>Реморенко</w:t>
      </w:r>
      <w:r>
        <w:rPr>
          <w:szCs w:val="24"/>
          <w:shd w:val="clear" w:color="auto" w:fill="FFFFFF"/>
        </w:rPr>
        <w:t xml:space="preserve"> И.М. «</w:t>
      </w:r>
      <w:r>
        <w:rPr>
          <w:rStyle w:val="hl"/>
          <w:rFonts w:eastAsiaTheme="majorEastAsia"/>
        </w:rPr>
        <w:t>Социальное партнерство</w:t>
      </w:r>
      <w:r>
        <w:rPr>
          <w:szCs w:val="24"/>
          <w:shd w:val="clear" w:color="auto" w:fill="FFFFFF"/>
        </w:rPr>
        <w:t>» в образовании: понятие и деятельность /И.М. Реморенко // Новый город: образование для изменения качества жизни. М.; СПб</w:t>
      </w:r>
      <w:proofErr w:type="gramStart"/>
      <w:r>
        <w:rPr>
          <w:szCs w:val="24"/>
          <w:shd w:val="clear" w:color="auto" w:fill="FFFFFF"/>
        </w:rPr>
        <w:t xml:space="preserve">.: </w:t>
      </w:r>
      <w:proofErr w:type="spellStart"/>
      <w:proofErr w:type="gramEnd"/>
      <w:r>
        <w:rPr>
          <w:szCs w:val="24"/>
          <w:shd w:val="clear" w:color="auto" w:fill="FFFFFF"/>
        </w:rPr>
        <w:t>Югорск</w:t>
      </w:r>
      <w:proofErr w:type="spellEnd"/>
      <w:r>
        <w:rPr>
          <w:szCs w:val="24"/>
          <w:shd w:val="clear" w:color="auto" w:fill="FFFFFF"/>
        </w:rPr>
        <w:t>, 2003. - С.37-44.</w:t>
      </w:r>
    </w:p>
    <w:p w:rsidR="006D2801" w:rsidRDefault="006D2801" w:rsidP="006D2801">
      <w:pPr>
        <w:pStyle w:val="a5"/>
        <w:numPr>
          <w:ilvl w:val="0"/>
          <w:numId w:val="11"/>
        </w:numPr>
        <w:spacing w:before="240"/>
        <w:ind w:left="0" w:firstLine="0"/>
        <w:jc w:val="both"/>
      </w:pPr>
      <w:proofErr w:type="spellStart"/>
      <w:r>
        <w:t>Шишкарев</w:t>
      </w:r>
      <w:proofErr w:type="spellEnd"/>
      <w:r>
        <w:t xml:space="preserve"> С. Социальное партнерство в России/С. </w:t>
      </w:r>
      <w:proofErr w:type="spellStart"/>
      <w:r>
        <w:t>Шишкарев</w:t>
      </w:r>
      <w:proofErr w:type="spellEnd"/>
      <w:r>
        <w:t>//Российский журнал. – 2003.- 3 апреля.</w:t>
      </w:r>
    </w:p>
    <w:p w:rsidR="006D2801" w:rsidRDefault="006D2801" w:rsidP="006D2801">
      <w:pPr>
        <w:spacing w:before="240" w:line="240" w:lineRule="auto"/>
        <w:jc w:val="both"/>
        <w:rPr>
          <w:sz w:val="36"/>
        </w:rPr>
      </w:pPr>
    </w:p>
    <w:p w:rsidR="00735F79" w:rsidRPr="0081692F" w:rsidRDefault="00735F79" w:rsidP="0081692F">
      <w:pPr>
        <w:spacing w:line="240" w:lineRule="auto"/>
        <w:jc w:val="both"/>
        <w:rPr>
          <w:b/>
          <w:sz w:val="32"/>
        </w:rPr>
      </w:pPr>
    </w:p>
    <w:sectPr w:rsidR="00735F79" w:rsidRPr="0081692F" w:rsidSect="00A776ED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01" w:rsidRDefault="007B2D01" w:rsidP="00BD1D46">
      <w:pPr>
        <w:spacing w:after="0" w:line="240" w:lineRule="auto"/>
      </w:pPr>
      <w:r>
        <w:separator/>
      </w:r>
    </w:p>
  </w:endnote>
  <w:endnote w:type="continuationSeparator" w:id="0">
    <w:p w:rsidR="007B2D01" w:rsidRDefault="007B2D01" w:rsidP="00BD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5318"/>
      <w:docPartObj>
        <w:docPartGallery w:val="Page Numbers (Bottom of Page)"/>
        <w:docPartUnique/>
      </w:docPartObj>
    </w:sdtPr>
    <w:sdtEndPr/>
    <w:sdtContent>
      <w:p w:rsidR="00A776ED" w:rsidRDefault="005737F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44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76ED" w:rsidRDefault="00A776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01" w:rsidRDefault="007B2D01" w:rsidP="00BD1D46">
      <w:pPr>
        <w:spacing w:after="0" w:line="240" w:lineRule="auto"/>
      </w:pPr>
      <w:r>
        <w:separator/>
      </w:r>
    </w:p>
  </w:footnote>
  <w:footnote w:type="continuationSeparator" w:id="0">
    <w:p w:rsidR="007B2D01" w:rsidRDefault="007B2D01" w:rsidP="00BD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966"/>
    <w:multiLevelType w:val="hybridMultilevel"/>
    <w:tmpl w:val="272E8912"/>
    <w:lvl w:ilvl="0" w:tplc="1068D90C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978AF"/>
    <w:multiLevelType w:val="hybridMultilevel"/>
    <w:tmpl w:val="45BA6D6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45F1081"/>
    <w:multiLevelType w:val="hybridMultilevel"/>
    <w:tmpl w:val="EB70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66FE2"/>
    <w:multiLevelType w:val="hybridMultilevel"/>
    <w:tmpl w:val="EB4C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E66E2"/>
    <w:multiLevelType w:val="hybridMultilevel"/>
    <w:tmpl w:val="9312C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D6631F"/>
    <w:multiLevelType w:val="hybridMultilevel"/>
    <w:tmpl w:val="E10A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B1A55"/>
    <w:multiLevelType w:val="hybridMultilevel"/>
    <w:tmpl w:val="E5E2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4C16ED"/>
    <w:multiLevelType w:val="hybridMultilevel"/>
    <w:tmpl w:val="584E3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C6089F"/>
    <w:multiLevelType w:val="hybridMultilevel"/>
    <w:tmpl w:val="3FF64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918F6"/>
    <w:multiLevelType w:val="hybridMultilevel"/>
    <w:tmpl w:val="7ABCEE1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5E4C4EA9"/>
    <w:multiLevelType w:val="hybridMultilevel"/>
    <w:tmpl w:val="C600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2B"/>
    <w:rsid w:val="000179C2"/>
    <w:rsid w:val="0002011A"/>
    <w:rsid w:val="00031091"/>
    <w:rsid w:val="000360DE"/>
    <w:rsid w:val="00060F2D"/>
    <w:rsid w:val="000637EC"/>
    <w:rsid w:val="0008360E"/>
    <w:rsid w:val="00086D74"/>
    <w:rsid w:val="000C1940"/>
    <w:rsid w:val="000C389E"/>
    <w:rsid w:val="000C53CE"/>
    <w:rsid w:val="000C6616"/>
    <w:rsid w:val="000D38F7"/>
    <w:rsid w:val="000D58A3"/>
    <w:rsid w:val="000F0C0E"/>
    <w:rsid w:val="000F344C"/>
    <w:rsid w:val="000F47CC"/>
    <w:rsid w:val="000F62AB"/>
    <w:rsid w:val="000F7DBD"/>
    <w:rsid w:val="00100EAD"/>
    <w:rsid w:val="001024CB"/>
    <w:rsid w:val="0010614A"/>
    <w:rsid w:val="00111FA3"/>
    <w:rsid w:val="00115C85"/>
    <w:rsid w:val="00115F42"/>
    <w:rsid w:val="00156300"/>
    <w:rsid w:val="00161226"/>
    <w:rsid w:val="0018444C"/>
    <w:rsid w:val="001F1B80"/>
    <w:rsid w:val="002076BB"/>
    <w:rsid w:val="002146BE"/>
    <w:rsid w:val="0022502D"/>
    <w:rsid w:val="00241FC2"/>
    <w:rsid w:val="002428F0"/>
    <w:rsid w:val="00287C3C"/>
    <w:rsid w:val="0029129F"/>
    <w:rsid w:val="0029743C"/>
    <w:rsid w:val="002C6FB3"/>
    <w:rsid w:val="002E68A0"/>
    <w:rsid w:val="002E7261"/>
    <w:rsid w:val="002F569A"/>
    <w:rsid w:val="003333A1"/>
    <w:rsid w:val="00362D29"/>
    <w:rsid w:val="0039291F"/>
    <w:rsid w:val="003D5152"/>
    <w:rsid w:val="00407880"/>
    <w:rsid w:val="00415BBA"/>
    <w:rsid w:val="00416CD8"/>
    <w:rsid w:val="00421754"/>
    <w:rsid w:val="00432129"/>
    <w:rsid w:val="0044475C"/>
    <w:rsid w:val="00491CD1"/>
    <w:rsid w:val="004933B5"/>
    <w:rsid w:val="004C7B8E"/>
    <w:rsid w:val="004C7F5A"/>
    <w:rsid w:val="004E6A31"/>
    <w:rsid w:val="004F0653"/>
    <w:rsid w:val="004F6478"/>
    <w:rsid w:val="00501FF9"/>
    <w:rsid w:val="0051150C"/>
    <w:rsid w:val="00516735"/>
    <w:rsid w:val="0053125E"/>
    <w:rsid w:val="00537913"/>
    <w:rsid w:val="005417D4"/>
    <w:rsid w:val="005658DD"/>
    <w:rsid w:val="005737F7"/>
    <w:rsid w:val="005769D8"/>
    <w:rsid w:val="00591642"/>
    <w:rsid w:val="00595F33"/>
    <w:rsid w:val="005A4E35"/>
    <w:rsid w:val="005B249F"/>
    <w:rsid w:val="005F51FB"/>
    <w:rsid w:val="00612504"/>
    <w:rsid w:val="00613E23"/>
    <w:rsid w:val="00620B7C"/>
    <w:rsid w:val="00621F96"/>
    <w:rsid w:val="00627564"/>
    <w:rsid w:val="00667512"/>
    <w:rsid w:val="00683560"/>
    <w:rsid w:val="00687A52"/>
    <w:rsid w:val="006A6C7D"/>
    <w:rsid w:val="006A722B"/>
    <w:rsid w:val="006B3475"/>
    <w:rsid w:val="006C3AEB"/>
    <w:rsid w:val="006C6AF1"/>
    <w:rsid w:val="006D2801"/>
    <w:rsid w:val="006D6D69"/>
    <w:rsid w:val="006E0EDF"/>
    <w:rsid w:val="006E1064"/>
    <w:rsid w:val="006E1121"/>
    <w:rsid w:val="006F1D94"/>
    <w:rsid w:val="0073184E"/>
    <w:rsid w:val="00735F79"/>
    <w:rsid w:val="007531C6"/>
    <w:rsid w:val="00754005"/>
    <w:rsid w:val="00754D01"/>
    <w:rsid w:val="00775E53"/>
    <w:rsid w:val="00793D51"/>
    <w:rsid w:val="00794709"/>
    <w:rsid w:val="007A6277"/>
    <w:rsid w:val="007B1FDB"/>
    <w:rsid w:val="007B2D01"/>
    <w:rsid w:val="007D10CF"/>
    <w:rsid w:val="007E314F"/>
    <w:rsid w:val="007F1CFA"/>
    <w:rsid w:val="007F7774"/>
    <w:rsid w:val="0081692F"/>
    <w:rsid w:val="008202E2"/>
    <w:rsid w:val="008225CC"/>
    <w:rsid w:val="0082322F"/>
    <w:rsid w:val="0083040A"/>
    <w:rsid w:val="008304A0"/>
    <w:rsid w:val="0083754C"/>
    <w:rsid w:val="0088687F"/>
    <w:rsid w:val="00886F5A"/>
    <w:rsid w:val="00897293"/>
    <w:rsid w:val="00897F16"/>
    <w:rsid w:val="008B028A"/>
    <w:rsid w:val="008C0673"/>
    <w:rsid w:val="008D7879"/>
    <w:rsid w:val="008E7F5C"/>
    <w:rsid w:val="008F607B"/>
    <w:rsid w:val="0090762E"/>
    <w:rsid w:val="00914288"/>
    <w:rsid w:val="009162B0"/>
    <w:rsid w:val="009335A7"/>
    <w:rsid w:val="009362F8"/>
    <w:rsid w:val="00942C46"/>
    <w:rsid w:val="0096473C"/>
    <w:rsid w:val="009A2125"/>
    <w:rsid w:val="009A44FE"/>
    <w:rsid w:val="009C4D56"/>
    <w:rsid w:val="009F44ED"/>
    <w:rsid w:val="009F46E0"/>
    <w:rsid w:val="00A0071C"/>
    <w:rsid w:val="00A041F8"/>
    <w:rsid w:val="00A22278"/>
    <w:rsid w:val="00A322A5"/>
    <w:rsid w:val="00A32F06"/>
    <w:rsid w:val="00A4293C"/>
    <w:rsid w:val="00A44660"/>
    <w:rsid w:val="00A715A0"/>
    <w:rsid w:val="00A72FC0"/>
    <w:rsid w:val="00A776ED"/>
    <w:rsid w:val="00A830EB"/>
    <w:rsid w:val="00AA0677"/>
    <w:rsid w:val="00AB26E3"/>
    <w:rsid w:val="00AC03A7"/>
    <w:rsid w:val="00AC047F"/>
    <w:rsid w:val="00B1223C"/>
    <w:rsid w:val="00B17277"/>
    <w:rsid w:val="00B20C3B"/>
    <w:rsid w:val="00B4412E"/>
    <w:rsid w:val="00B46773"/>
    <w:rsid w:val="00B5073B"/>
    <w:rsid w:val="00B54D08"/>
    <w:rsid w:val="00B63C72"/>
    <w:rsid w:val="00B73DF9"/>
    <w:rsid w:val="00BD1D46"/>
    <w:rsid w:val="00BF20FE"/>
    <w:rsid w:val="00C772F2"/>
    <w:rsid w:val="00C77CEE"/>
    <w:rsid w:val="00C9136C"/>
    <w:rsid w:val="00CA1034"/>
    <w:rsid w:val="00CB5CB4"/>
    <w:rsid w:val="00CB7A20"/>
    <w:rsid w:val="00CC4D16"/>
    <w:rsid w:val="00CC787F"/>
    <w:rsid w:val="00D05776"/>
    <w:rsid w:val="00D37969"/>
    <w:rsid w:val="00D563DC"/>
    <w:rsid w:val="00D57C21"/>
    <w:rsid w:val="00D70F20"/>
    <w:rsid w:val="00D87FBC"/>
    <w:rsid w:val="00D93241"/>
    <w:rsid w:val="00DA186E"/>
    <w:rsid w:val="00DB1003"/>
    <w:rsid w:val="00DB1B60"/>
    <w:rsid w:val="00DB5149"/>
    <w:rsid w:val="00DD0191"/>
    <w:rsid w:val="00DD5D46"/>
    <w:rsid w:val="00DE6ED9"/>
    <w:rsid w:val="00DF1B6B"/>
    <w:rsid w:val="00DF4DCB"/>
    <w:rsid w:val="00E042F7"/>
    <w:rsid w:val="00E1285F"/>
    <w:rsid w:val="00E3618C"/>
    <w:rsid w:val="00E373DF"/>
    <w:rsid w:val="00E67AB2"/>
    <w:rsid w:val="00E67FBD"/>
    <w:rsid w:val="00E86DBE"/>
    <w:rsid w:val="00EC02CB"/>
    <w:rsid w:val="00EC4C6B"/>
    <w:rsid w:val="00F0041B"/>
    <w:rsid w:val="00F00B3F"/>
    <w:rsid w:val="00F41622"/>
    <w:rsid w:val="00F625B1"/>
    <w:rsid w:val="00F90205"/>
    <w:rsid w:val="00F910C5"/>
    <w:rsid w:val="00FB0A1C"/>
    <w:rsid w:val="00FB3A0A"/>
    <w:rsid w:val="00FB76B5"/>
    <w:rsid w:val="00FB7E0E"/>
    <w:rsid w:val="00FC4AF2"/>
    <w:rsid w:val="00FC527F"/>
    <w:rsid w:val="00FC56B7"/>
    <w:rsid w:val="00FD5265"/>
    <w:rsid w:val="00FF2A06"/>
    <w:rsid w:val="00FF6C8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A0"/>
    <w:rPr>
      <w:rFonts w:ascii="Times New Roman" w:hAnsi="Times New Roman" w:cs="Times New Roman"/>
      <w:spacing w:val="3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8304A0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4A0"/>
    <w:rPr>
      <w:rFonts w:eastAsiaTheme="majorEastAsia" w:cstheme="majorBidi"/>
      <w:b/>
      <w:bCs/>
      <w:spacing w:val="30"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8304A0"/>
    <w:pPr>
      <w:spacing w:after="60"/>
      <w:jc w:val="center"/>
      <w:outlineLvl w:val="1"/>
    </w:pPr>
    <w:rPr>
      <w:rFonts w:asciiTheme="minorHAnsi" w:eastAsiaTheme="majorEastAsia" w:hAnsiTheme="minorHAnsi" w:cstheme="majorBidi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8304A0"/>
    <w:rPr>
      <w:rFonts w:eastAsiaTheme="majorEastAsia" w:cstheme="majorBidi"/>
      <w:spacing w:val="30"/>
      <w:sz w:val="28"/>
      <w:szCs w:val="24"/>
    </w:rPr>
  </w:style>
  <w:style w:type="paragraph" w:styleId="a5">
    <w:name w:val="List Paragraph"/>
    <w:basedOn w:val="a"/>
    <w:uiPriority w:val="34"/>
    <w:qFormat/>
    <w:rsid w:val="006E0E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D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1D46"/>
    <w:rPr>
      <w:rFonts w:ascii="Times New Roman" w:hAnsi="Times New Roman" w:cs="Times New Roman"/>
      <w:spacing w:val="3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BD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D46"/>
    <w:rPr>
      <w:rFonts w:ascii="Times New Roman" w:hAnsi="Times New Roman" w:cs="Times New Roman"/>
      <w:spacing w:val="30"/>
      <w:sz w:val="28"/>
      <w:lang w:eastAsia="ru-RU"/>
    </w:rPr>
  </w:style>
  <w:style w:type="character" w:styleId="aa">
    <w:name w:val="line number"/>
    <w:basedOn w:val="a0"/>
    <w:uiPriority w:val="99"/>
    <w:semiHidden/>
    <w:unhideWhenUsed/>
    <w:rsid w:val="00B1223C"/>
  </w:style>
  <w:style w:type="paragraph" w:styleId="ab">
    <w:name w:val="Normal (Web)"/>
    <w:basedOn w:val="a"/>
    <w:uiPriority w:val="99"/>
    <w:semiHidden/>
    <w:unhideWhenUsed/>
    <w:rsid w:val="0081692F"/>
    <w:pPr>
      <w:spacing w:before="100" w:beforeAutospacing="1" w:after="100" w:afterAutospacing="1" w:line="240" w:lineRule="auto"/>
    </w:pPr>
    <w:rPr>
      <w:spacing w:val="0"/>
      <w:sz w:val="24"/>
      <w:szCs w:val="24"/>
    </w:rPr>
  </w:style>
  <w:style w:type="character" w:customStyle="1" w:styleId="apple-converted-space">
    <w:name w:val="apple-converted-space"/>
    <w:basedOn w:val="a0"/>
    <w:rsid w:val="0081692F"/>
  </w:style>
  <w:style w:type="character" w:customStyle="1" w:styleId="hl">
    <w:name w:val="hl"/>
    <w:basedOn w:val="a0"/>
    <w:rsid w:val="00816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A0"/>
    <w:rPr>
      <w:rFonts w:ascii="Times New Roman" w:hAnsi="Times New Roman" w:cs="Times New Roman"/>
      <w:spacing w:val="30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8304A0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4A0"/>
    <w:rPr>
      <w:rFonts w:eastAsiaTheme="majorEastAsia" w:cstheme="majorBidi"/>
      <w:b/>
      <w:bCs/>
      <w:spacing w:val="30"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8304A0"/>
    <w:pPr>
      <w:spacing w:after="60"/>
      <w:jc w:val="center"/>
      <w:outlineLvl w:val="1"/>
    </w:pPr>
    <w:rPr>
      <w:rFonts w:asciiTheme="minorHAnsi" w:eastAsiaTheme="majorEastAsia" w:hAnsiTheme="minorHAnsi" w:cstheme="majorBidi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8304A0"/>
    <w:rPr>
      <w:rFonts w:eastAsiaTheme="majorEastAsia" w:cstheme="majorBidi"/>
      <w:spacing w:val="30"/>
      <w:sz w:val="28"/>
      <w:szCs w:val="24"/>
    </w:rPr>
  </w:style>
  <w:style w:type="paragraph" w:styleId="a5">
    <w:name w:val="List Paragraph"/>
    <w:basedOn w:val="a"/>
    <w:uiPriority w:val="34"/>
    <w:qFormat/>
    <w:rsid w:val="006E0E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D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1D46"/>
    <w:rPr>
      <w:rFonts w:ascii="Times New Roman" w:hAnsi="Times New Roman" w:cs="Times New Roman"/>
      <w:spacing w:val="3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BD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D46"/>
    <w:rPr>
      <w:rFonts w:ascii="Times New Roman" w:hAnsi="Times New Roman" w:cs="Times New Roman"/>
      <w:spacing w:val="30"/>
      <w:sz w:val="28"/>
      <w:lang w:eastAsia="ru-RU"/>
    </w:rPr>
  </w:style>
  <w:style w:type="character" w:styleId="aa">
    <w:name w:val="line number"/>
    <w:basedOn w:val="a0"/>
    <w:uiPriority w:val="99"/>
    <w:semiHidden/>
    <w:unhideWhenUsed/>
    <w:rsid w:val="00B1223C"/>
  </w:style>
  <w:style w:type="paragraph" w:styleId="ab">
    <w:name w:val="Normal (Web)"/>
    <w:basedOn w:val="a"/>
    <w:uiPriority w:val="99"/>
    <w:semiHidden/>
    <w:unhideWhenUsed/>
    <w:rsid w:val="0081692F"/>
    <w:pPr>
      <w:spacing w:before="100" w:beforeAutospacing="1" w:after="100" w:afterAutospacing="1" w:line="240" w:lineRule="auto"/>
    </w:pPr>
    <w:rPr>
      <w:spacing w:val="0"/>
      <w:sz w:val="24"/>
      <w:szCs w:val="24"/>
    </w:rPr>
  </w:style>
  <w:style w:type="character" w:customStyle="1" w:styleId="apple-converted-space">
    <w:name w:val="apple-converted-space"/>
    <w:basedOn w:val="a0"/>
    <w:rsid w:val="0081692F"/>
  </w:style>
  <w:style w:type="character" w:customStyle="1" w:styleId="hl">
    <w:name w:val="hl"/>
    <w:basedOn w:val="a0"/>
    <w:rsid w:val="0081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F463C-85C8-4C99-9E82-6758454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Rashida</cp:lastModifiedBy>
  <cp:revision>3</cp:revision>
  <cp:lastPrinted>2012-05-08T06:53:00Z</cp:lastPrinted>
  <dcterms:created xsi:type="dcterms:W3CDTF">2013-03-27T06:09:00Z</dcterms:created>
  <dcterms:modified xsi:type="dcterms:W3CDTF">2013-03-27T06:52:00Z</dcterms:modified>
</cp:coreProperties>
</file>