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DF0" w:rsidRPr="00846DF0" w:rsidRDefault="00846DF0" w:rsidP="00846DF0">
      <w:pPr>
        <w:ind w:left="264" w:right="156"/>
        <w:rPr>
          <w:b/>
          <w:i/>
          <w:sz w:val="32"/>
          <w:szCs w:val="32"/>
          <w:u w:val="single"/>
        </w:rPr>
      </w:pPr>
      <w:r w:rsidRPr="00846DF0">
        <w:rPr>
          <w:b/>
          <w:i/>
          <w:sz w:val="32"/>
          <w:szCs w:val="32"/>
          <w:u w:val="single"/>
        </w:rPr>
        <w:t>Рекомендации родителям</w:t>
      </w:r>
    </w:p>
    <w:p w:rsidR="00846DF0" w:rsidRPr="00846DF0" w:rsidRDefault="00846DF0" w:rsidP="00846DF0">
      <w:pPr>
        <w:ind w:left="264" w:right="156"/>
        <w:rPr>
          <w:sz w:val="32"/>
          <w:szCs w:val="32"/>
        </w:rPr>
      </w:pPr>
      <w:r w:rsidRPr="00846DF0">
        <w:rPr>
          <w:sz w:val="32"/>
          <w:szCs w:val="32"/>
        </w:rPr>
        <w:t>1.Не унижай ребёнка.</w:t>
      </w:r>
    </w:p>
    <w:p w:rsidR="00846DF0" w:rsidRPr="00846DF0" w:rsidRDefault="00846DF0" w:rsidP="00846DF0">
      <w:pPr>
        <w:ind w:left="264" w:right="156"/>
        <w:rPr>
          <w:sz w:val="32"/>
          <w:szCs w:val="32"/>
        </w:rPr>
      </w:pPr>
      <w:r w:rsidRPr="00846DF0">
        <w:rPr>
          <w:sz w:val="32"/>
          <w:szCs w:val="32"/>
        </w:rPr>
        <w:t>2. Не угрожай.</w:t>
      </w:r>
    </w:p>
    <w:p w:rsidR="00846DF0" w:rsidRPr="00846DF0" w:rsidRDefault="00846DF0" w:rsidP="00846DF0">
      <w:pPr>
        <w:ind w:left="264" w:right="156"/>
        <w:rPr>
          <w:sz w:val="32"/>
          <w:szCs w:val="32"/>
        </w:rPr>
      </w:pPr>
      <w:r w:rsidRPr="00846DF0">
        <w:rPr>
          <w:sz w:val="32"/>
          <w:szCs w:val="32"/>
        </w:rPr>
        <w:t>3. Не требуй немедленного повиновения.</w:t>
      </w:r>
    </w:p>
    <w:p w:rsidR="00846DF0" w:rsidRPr="00846DF0" w:rsidRDefault="00846DF0" w:rsidP="00846DF0">
      <w:pPr>
        <w:ind w:left="264" w:right="156"/>
        <w:rPr>
          <w:sz w:val="32"/>
          <w:szCs w:val="32"/>
        </w:rPr>
      </w:pPr>
      <w:r w:rsidRPr="00846DF0">
        <w:rPr>
          <w:sz w:val="32"/>
          <w:szCs w:val="32"/>
        </w:rPr>
        <w:t>4. Не вымогай обещаний.</w:t>
      </w:r>
    </w:p>
    <w:p w:rsidR="00846DF0" w:rsidRPr="00846DF0" w:rsidRDefault="00846DF0" w:rsidP="00846DF0">
      <w:pPr>
        <w:ind w:left="264" w:right="156"/>
        <w:rPr>
          <w:sz w:val="32"/>
          <w:szCs w:val="32"/>
        </w:rPr>
      </w:pPr>
      <w:r w:rsidRPr="00846DF0">
        <w:rPr>
          <w:sz w:val="32"/>
          <w:szCs w:val="32"/>
        </w:rPr>
        <w:t>5. Не опекай излишне.</w:t>
      </w:r>
    </w:p>
    <w:p w:rsidR="00846DF0" w:rsidRPr="00846DF0" w:rsidRDefault="00846DF0" w:rsidP="00846DF0">
      <w:pPr>
        <w:ind w:left="264" w:right="156"/>
        <w:rPr>
          <w:sz w:val="32"/>
          <w:szCs w:val="32"/>
        </w:rPr>
      </w:pPr>
      <w:r w:rsidRPr="00846DF0">
        <w:rPr>
          <w:sz w:val="32"/>
          <w:szCs w:val="32"/>
        </w:rPr>
        <w:t>6. Не говори слишком много.</w:t>
      </w:r>
    </w:p>
    <w:p w:rsidR="00846DF0" w:rsidRPr="00846DF0" w:rsidRDefault="00846DF0" w:rsidP="00846DF0">
      <w:pPr>
        <w:ind w:left="264" w:right="156"/>
        <w:rPr>
          <w:sz w:val="32"/>
          <w:szCs w:val="32"/>
        </w:rPr>
      </w:pPr>
      <w:r w:rsidRPr="00846DF0">
        <w:rPr>
          <w:sz w:val="32"/>
          <w:szCs w:val="32"/>
        </w:rPr>
        <w:t>7. Не потакай ребёнку.</w:t>
      </w:r>
    </w:p>
    <w:p w:rsidR="00846DF0" w:rsidRPr="00846DF0" w:rsidRDefault="00846DF0" w:rsidP="00846DF0">
      <w:pPr>
        <w:ind w:left="264" w:right="156"/>
        <w:rPr>
          <w:sz w:val="32"/>
          <w:szCs w:val="32"/>
        </w:rPr>
      </w:pPr>
      <w:r w:rsidRPr="00846DF0">
        <w:rPr>
          <w:sz w:val="32"/>
          <w:szCs w:val="32"/>
        </w:rPr>
        <w:t>8. Не требуй того, что не соответствует возрасту ребёнка.</w:t>
      </w:r>
    </w:p>
    <w:p w:rsidR="00846DF0" w:rsidRPr="00846DF0" w:rsidRDefault="00846DF0" w:rsidP="00846DF0">
      <w:pPr>
        <w:ind w:left="264" w:right="156"/>
        <w:rPr>
          <w:sz w:val="32"/>
          <w:szCs w:val="32"/>
        </w:rPr>
      </w:pPr>
      <w:r w:rsidRPr="00846DF0">
        <w:rPr>
          <w:sz w:val="32"/>
          <w:szCs w:val="32"/>
        </w:rPr>
        <w:t>9. Будь последователен в своих требованиях.</w:t>
      </w:r>
    </w:p>
    <w:p w:rsidR="00846DF0" w:rsidRPr="00846DF0" w:rsidRDefault="00846DF0" w:rsidP="00846DF0">
      <w:pPr>
        <w:ind w:left="264" w:right="156"/>
        <w:rPr>
          <w:sz w:val="32"/>
          <w:szCs w:val="32"/>
        </w:rPr>
      </w:pPr>
      <w:r w:rsidRPr="00846DF0">
        <w:rPr>
          <w:sz w:val="32"/>
          <w:szCs w:val="32"/>
        </w:rPr>
        <w:t>10. Не лишай своего ребёнка права оставаться ребёнком.</w:t>
      </w:r>
    </w:p>
    <w:p w:rsidR="0093414B" w:rsidRDefault="00846DF0">
      <w:pPr>
        <w:rPr>
          <w:sz w:val="32"/>
          <w:szCs w:val="32"/>
        </w:rPr>
      </w:pPr>
      <w:r>
        <w:rPr>
          <w:rFonts w:ascii="Tahoma" w:hAnsi="Tahoma" w:cs="Tahoma"/>
          <w:noProof/>
          <w:color w:val="383838"/>
          <w:sz w:val="20"/>
          <w:szCs w:val="20"/>
        </w:rPr>
        <w:drawing>
          <wp:inline distT="0" distB="0" distL="0" distR="0">
            <wp:extent cx="1828800" cy="142875"/>
            <wp:effectExtent l="19050" t="0" r="0" b="0"/>
            <wp:docPr id="1" name="Рисунок 1" descr="bi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383838"/>
          <w:sz w:val="20"/>
          <w:szCs w:val="20"/>
        </w:rPr>
        <w:drawing>
          <wp:inline distT="0" distB="0" distL="0" distR="0">
            <wp:extent cx="1828800" cy="142875"/>
            <wp:effectExtent l="19050" t="0" r="0" b="0"/>
            <wp:docPr id="4" name="Рисунок 4" descr="bi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g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383838"/>
          <w:sz w:val="20"/>
          <w:szCs w:val="20"/>
        </w:rPr>
        <w:drawing>
          <wp:inline distT="0" distB="0" distL="0" distR="0">
            <wp:extent cx="1828800" cy="142875"/>
            <wp:effectExtent l="19050" t="0" r="0" b="0"/>
            <wp:docPr id="7" name="Рисунок 7" descr="bi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g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DF0" w:rsidRPr="00846DF0" w:rsidRDefault="00846DF0" w:rsidP="00846DF0">
      <w:pPr>
        <w:jc w:val="both"/>
        <w:outlineLvl w:val="4"/>
        <w:rPr>
          <w:b/>
          <w:bCs/>
          <w:color w:val="auto"/>
          <w:sz w:val="36"/>
          <w:szCs w:val="36"/>
        </w:rPr>
      </w:pPr>
      <w:r w:rsidRPr="00846DF0">
        <w:rPr>
          <w:b/>
          <w:bCs/>
          <w:color w:val="auto"/>
          <w:sz w:val="36"/>
          <w:szCs w:val="36"/>
        </w:rPr>
        <w:t>Правила хорошего тона во время беседы</w:t>
      </w:r>
    </w:p>
    <w:p w:rsidR="00846DF0" w:rsidRPr="00846DF0" w:rsidRDefault="00846DF0" w:rsidP="00846DF0">
      <w:pPr>
        <w:jc w:val="both"/>
        <w:rPr>
          <w:color w:val="383838"/>
        </w:rPr>
      </w:pPr>
      <w:r w:rsidRPr="00846DF0">
        <w:rPr>
          <w:color w:val="383838"/>
        </w:rPr>
        <w:t>Уважаемые родители! Надеемся, эти правила этикета с вашей помощью будут усвоены детьми.</w:t>
      </w:r>
    </w:p>
    <w:p w:rsidR="00846DF0" w:rsidRPr="00846DF0" w:rsidRDefault="00846DF0" w:rsidP="00846DF0">
      <w:pPr>
        <w:jc w:val="both"/>
        <w:rPr>
          <w:color w:val="383838"/>
        </w:rPr>
      </w:pPr>
      <w:r w:rsidRPr="00846DF0">
        <w:rPr>
          <w:color w:val="383838"/>
        </w:rPr>
        <w:t xml:space="preserve">Пусть они знают, что </w:t>
      </w:r>
      <w:r w:rsidRPr="00846DF0">
        <w:rPr>
          <w:color w:val="383838"/>
          <w:u w:val="single"/>
        </w:rPr>
        <w:t>во время беседы неприлично</w:t>
      </w:r>
      <w:r w:rsidRPr="00846DF0">
        <w:rPr>
          <w:color w:val="383838"/>
        </w:rPr>
        <w:t>:</w:t>
      </w:r>
    </w:p>
    <w:p w:rsidR="00846DF0" w:rsidRPr="00846DF0" w:rsidRDefault="00846DF0" w:rsidP="00846DF0">
      <w:pPr>
        <w:numPr>
          <w:ilvl w:val="0"/>
          <w:numId w:val="1"/>
        </w:numPr>
        <w:ind w:left="0"/>
        <w:jc w:val="both"/>
        <w:rPr>
          <w:color w:val="383838"/>
        </w:rPr>
      </w:pPr>
      <w:r w:rsidRPr="00846DF0">
        <w:rPr>
          <w:color w:val="383838"/>
        </w:rPr>
        <w:t>говорить о человеке в его отсутствие,</w:t>
      </w:r>
    </w:p>
    <w:p w:rsidR="00846DF0" w:rsidRPr="00846DF0" w:rsidRDefault="00846DF0" w:rsidP="00846DF0">
      <w:pPr>
        <w:numPr>
          <w:ilvl w:val="0"/>
          <w:numId w:val="1"/>
        </w:numPr>
        <w:ind w:left="0"/>
        <w:jc w:val="both"/>
        <w:rPr>
          <w:color w:val="383838"/>
        </w:rPr>
      </w:pPr>
      <w:r w:rsidRPr="00846DF0">
        <w:rPr>
          <w:color w:val="383838"/>
        </w:rPr>
        <w:t>выпячивать своё «Я»,</w:t>
      </w:r>
    </w:p>
    <w:p w:rsidR="00846DF0" w:rsidRPr="00846DF0" w:rsidRDefault="00846DF0" w:rsidP="00846DF0">
      <w:pPr>
        <w:numPr>
          <w:ilvl w:val="0"/>
          <w:numId w:val="1"/>
        </w:numPr>
        <w:ind w:left="0"/>
        <w:jc w:val="both"/>
        <w:rPr>
          <w:color w:val="383838"/>
        </w:rPr>
      </w:pPr>
      <w:r w:rsidRPr="00846DF0">
        <w:rPr>
          <w:color w:val="383838"/>
        </w:rPr>
        <w:t>шептаться в компании,</w:t>
      </w:r>
    </w:p>
    <w:p w:rsidR="00846DF0" w:rsidRPr="00846DF0" w:rsidRDefault="00846DF0" w:rsidP="00846DF0">
      <w:pPr>
        <w:numPr>
          <w:ilvl w:val="0"/>
          <w:numId w:val="1"/>
        </w:numPr>
        <w:ind w:left="0"/>
        <w:jc w:val="both"/>
        <w:rPr>
          <w:color w:val="383838"/>
        </w:rPr>
      </w:pPr>
      <w:r w:rsidRPr="00846DF0">
        <w:rPr>
          <w:color w:val="383838"/>
        </w:rPr>
        <w:t>прерывать разговор (если нужно что-то срочно спросить, то следует перед этим извиниться),</w:t>
      </w:r>
    </w:p>
    <w:p w:rsidR="00846DF0" w:rsidRPr="00846DF0" w:rsidRDefault="00846DF0" w:rsidP="00846DF0">
      <w:pPr>
        <w:numPr>
          <w:ilvl w:val="0"/>
          <w:numId w:val="1"/>
        </w:numPr>
        <w:ind w:left="0"/>
        <w:jc w:val="both"/>
        <w:rPr>
          <w:color w:val="383838"/>
        </w:rPr>
      </w:pPr>
      <w:r w:rsidRPr="00846DF0">
        <w:rPr>
          <w:color w:val="383838"/>
        </w:rPr>
        <w:t>разговаривать с дальнего расстояния: через стол, через ко</w:t>
      </w:r>
      <w:r w:rsidRPr="00846DF0">
        <w:rPr>
          <w:color w:val="383838"/>
        </w:rPr>
        <w:softHyphen/>
        <w:t>ридор, через улицу,</w:t>
      </w:r>
    </w:p>
    <w:p w:rsidR="00846DF0" w:rsidRPr="00846DF0" w:rsidRDefault="00846DF0" w:rsidP="00846DF0">
      <w:pPr>
        <w:numPr>
          <w:ilvl w:val="0"/>
          <w:numId w:val="1"/>
        </w:numPr>
        <w:ind w:left="0"/>
        <w:jc w:val="both"/>
        <w:rPr>
          <w:color w:val="383838"/>
        </w:rPr>
      </w:pPr>
      <w:r w:rsidRPr="00846DF0">
        <w:rPr>
          <w:color w:val="383838"/>
        </w:rPr>
        <w:t>во время беседы смотреть на потолок, в сторону, на часы.</w:t>
      </w:r>
    </w:p>
    <w:p w:rsidR="00846DF0" w:rsidRDefault="00846DF0">
      <w:r>
        <w:rPr>
          <w:rFonts w:ascii="Tahoma" w:hAnsi="Tahoma" w:cs="Tahoma"/>
          <w:noProof/>
          <w:color w:val="383838"/>
          <w:sz w:val="20"/>
          <w:szCs w:val="20"/>
        </w:rPr>
        <w:drawing>
          <wp:inline distT="0" distB="0" distL="0" distR="0">
            <wp:extent cx="1828800" cy="142875"/>
            <wp:effectExtent l="19050" t="0" r="0" b="0"/>
            <wp:docPr id="10" name="Рисунок 10" descr="bi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ig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383838"/>
          <w:sz w:val="20"/>
          <w:szCs w:val="20"/>
        </w:rPr>
        <w:drawing>
          <wp:inline distT="0" distB="0" distL="0" distR="0">
            <wp:extent cx="1828800" cy="142875"/>
            <wp:effectExtent l="19050" t="0" r="0" b="0"/>
            <wp:docPr id="13" name="Рисунок 13" descr="bi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g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383838"/>
          <w:sz w:val="20"/>
          <w:szCs w:val="20"/>
        </w:rPr>
        <w:drawing>
          <wp:inline distT="0" distB="0" distL="0" distR="0">
            <wp:extent cx="1828800" cy="142875"/>
            <wp:effectExtent l="19050" t="0" r="0" b="0"/>
            <wp:docPr id="16" name="Рисунок 16" descr="bi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ig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DF0" w:rsidRPr="00846DF0" w:rsidRDefault="00846DF0" w:rsidP="00846DF0">
      <w:pPr>
        <w:jc w:val="both"/>
        <w:outlineLvl w:val="4"/>
        <w:rPr>
          <w:b/>
          <w:bCs/>
          <w:color w:val="auto"/>
          <w:sz w:val="36"/>
          <w:szCs w:val="36"/>
        </w:rPr>
      </w:pPr>
      <w:r w:rsidRPr="00846DF0">
        <w:rPr>
          <w:b/>
          <w:bCs/>
          <w:color w:val="auto"/>
          <w:sz w:val="36"/>
          <w:szCs w:val="36"/>
        </w:rPr>
        <w:t>Наказывая ребенка, нужно помнить...</w:t>
      </w:r>
    </w:p>
    <w:p w:rsidR="00846DF0" w:rsidRPr="00846DF0" w:rsidRDefault="00846DF0" w:rsidP="00846DF0">
      <w:pPr>
        <w:jc w:val="both"/>
        <w:rPr>
          <w:color w:val="383838"/>
        </w:rPr>
      </w:pPr>
      <w:r w:rsidRPr="00846DF0">
        <w:rPr>
          <w:color w:val="383838"/>
        </w:rPr>
        <w:t>1.   Гораздо большей воспитательной силой обладает прощение проступка, а наказание освобождает от мук совести.</w:t>
      </w:r>
    </w:p>
    <w:p w:rsidR="00846DF0" w:rsidRPr="00846DF0" w:rsidRDefault="00846DF0" w:rsidP="00846DF0">
      <w:pPr>
        <w:jc w:val="both"/>
        <w:rPr>
          <w:color w:val="383838"/>
        </w:rPr>
      </w:pPr>
      <w:r w:rsidRPr="00846DF0">
        <w:rPr>
          <w:color w:val="383838"/>
        </w:rPr>
        <w:t>2.   Правом наказания в семье должен пользоваться один чело</w:t>
      </w:r>
      <w:r w:rsidRPr="00846DF0">
        <w:rPr>
          <w:color w:val="383838"/>
        </w:rPr>
        <w:softHyphen/>
        <w:t>век, наиболее уважаемый, любимый ребенком.</w:t>
      </w:r>
    </w:p>
    <w:p w:rsidR="00846DF0" w:rsidRPr="00846DF0" w:rsidRDefault="00846DF0" w:rsidP="00846DF0">
      <w:pPr>
        <w:jc w:val="both"/>
        <w:rPr>
          <w:color w:val="383838"/>
        </w:rPr>
      </w:pPr>
      <w:r w:rsidRPr="00846DF0">
        <w:rPr>
          <w:color w:val="383838"/>
        </w:rPr>
        <w:t>3.   Наказывать следует за проступок, а не потому, что у вас плохое настроение.</w:t>
      </w:r>
    </w:p>
    <w:p w:rsidR="00846DF0" w:rsidRPr="00846DF0" w:rsidRDefault="00846DF0" w:rsidP="00846DF0">
      <w:pPr>
        <w:jc w:val="both"/>
        <w:rPr>
          <w:color w:val="383838"/>
        </w:rPr>
      </w:pPr>
      <w:r w:rsidRPr="00846DF0">
        <w:rPr>
          <w:color w:val="383838"/>
        </w:rPr>
        <w:t>4.   Не стоит читать длинных нотаций.</w:t>
      </w:r>
    </w:p>
    <w:p w:rsidR="00846DF0" w:rsidRPr="00846DF0" w:rsidRDefault="00846DF0" w:rsidP="00846DF0">
      <w:pPr>
        <w:jc w:val="both"/>
        <w:rPr>
          <w:color w:val="383838"/>
        </w:rPr>
      </w:pPr>
      <w:r w:rsidRPr="00846DF0">
        <w:rPr>
          <w:color w:val="383838"/>
        </w:rPr>
        <w:t>5.   Не нужно впоследствии напоминать о проступке.</w:t>
      </w:r>
    </w:p>
    <w:p w:rsidR="00846DF0" w:rsidRPr="00846DF0" w:rsidRDefault="00846DF0" w:rsidP="00846DF0">
      <w:pPr>
        <w:jc w:val="both"/>
        <w:rPr>
          <w:color w:val="383838"/>
        </w:rPr>
      </w:pPr>
      <w:r w:rsidRPr="00846DF0">
        <w:rPr>
          <w:color w:val="383838"/>
        </w:rPr>
        <w:t>6.   Нельзя пугать ребёнка бабой Ягой, милиционером, волком.</w:t>
      </w:r>
    </w:p>
    <w:p w:rsidR="00846DF0" w:rsidRPr="00846DF0" w:rsidRDefault="00846DF0" w:rsidP="00846DF0">
      <w:pPr>
        <w:jc w:val="both"/>
        <w:rPr>
          <w:color w:val="383838"/>
        </w:rPr>
      </w:pPr>
      <w:r w:rsidRPr="00846DF0">
        <w:rPr>
          <w:color w:val="383838"/>
        </w:rPr>
        <w:t>7.   Не стоит всегда наказывать ребёнка после проступка сразу. Иногда лучше сказать: «Хорошо, я подумаю до завтра, как с тобой поступить».</w:t>
      </w:r>
    </w:p>
    <w:p w:rsidR="00846DF0" w:rsidRDefault="00846DF0" w:rsidP="00846DF0">
      <w:pPr>
        <w:jc w:val="both"/>
        <w:rPr>
          <w:color w:val="383838"/>
        </w:rPr>
      </w:pPr>
      <w:r w:rsidRPr="00846DF0">
        <w:rPr>
          <w:color w:val="383838"/>
        </w:rPr>
        <w:t>8.   Разговор о проступке следует вести только наедине.</w:t>
      </w:r>
    </w:p>
    <w:p w:rsidR="00846DF0" w:rsidRPr="00846DF0" w:rsidRDefault="00846DF0" w:rsidP="00846DF0">
      <w:pPr>
        <w:jc w:val="both"/>
        <w:rPr>
          <w:color w:val="383838"/>
        </w:rPr>
      </w:pPr>
      <w:r w:rsidRPr="00846DF0">
        <w:rPr>
          <w:color w:val="383838"/>
        </w:rPr>
        <w:drawing>
          <wp:inline distT="0" distB="0" distL="0" distR="0">
            <wp:extent cx="1828800" cy="142875"/>
            <wp:effectExtent l="19050" t="0" r="0" b="0"/>
            <wp:docPr id="2" name="Рисунок 13" descr="bi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g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6DF0">
        <w:rPr>
          <w:color w:val="383838"/>
        </w:rPr>
        <w:drawing>
          <wp:inline distT="0" distB="0" distL="0" distR="0">
            <wp:extent cx="1828800" cy="142875"/>
            <wp:effectExtent l="19050" t="0" r="0" b="0"/>
            <wp:docPr id="3" name="Рисунок 13" descr="bi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g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6DF0">
        <w:rPr>
          <w:color w:val="383838"/>
        </w:rPr>
        <w:drawing>
          <wp:inline distT="0" distB="0" distL="0" distR="0">
            <wp:extent cx="1828800" cy="142875"/>
            <wp:effectExtent l="19050" t="0" r="0" b="0"/>
            <wp:docPr id="5" name="Рисунок 13" descr="big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ig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DF0" w:rsidRPr="00846DF0" w:rsidRDefault="00846DF0" w:rsidP="00846DF0">
      <w:pPr>
        <w:outlineLvl w:val="4"/>
        <w:rPr>
          <w:b/>
          <w:bCs/>
          <w:color w:val="auto"/>
          <w:sz w:val="36"/>
          <w:szCs w:val="36"/>
        </w:rPr>
      </w:pPr>
      <w:r w:rsidRPr="00846DF0">
        <w:rPr>
          <w:b/>
          <w:bCs/>
          <w:color w:val="auto"/>
          <w:sz w:val="36"/>
          <w:szCs w:val="36"/>
        </w:rPr>
        <w:t>Если ребенок провинился…</w:t>
      </w:r>
    </w:p>
    <w:p w:rsidR="00846DF0" w:rsidRPr="00846DF0" w:rsidRDefault="00846DF0" w:rsidP="00846DF0">
      <w:pPr>
        <w:rPr>
          <w:color w:val="auto"/>
        </w:rPr>
      </w:pPr>
      <w:r w:rsidRPr="00846DF0">
        <w:rPr>
          <w:color w:val="auto"/>
        </w:rPr>
        <w:t>1.   Не принимайтесь за воспитание в плохом настроении.</w:t>
      </w:r>
    </w:p>
    <w:p w:rsidR="00846DF0" w:rsidRPr="00846DF0" w:rsidRDefault="00846DF0" w:rsidP="00846DF0">
      <w:pPr>
        <w:rPr>
          <w:color w:val="auto"/>
        </w:rPr>
      </w:pPr>
      <w:r w:rsidRPr="00846DF0">
        <w:rPr>
          <w:color w:val="auto"/>
        </w:rPr>
        <w:t>2.   Ясно определите, что вы хотите от ребёнка (и объясните ему это), а также узнайте, что он думает по этому поводу.</w:t>
      </w:r>
    </w:p>
    <w:p w:rsidR="00846DF0" w:rsidRPr="00846DF0" w:rsidRDefault="00846DF0" w:rsidP="00846DF0">
      <w:pPr>
        <w:rPr>
          <w:color w:val="auto"/>
        </w:rPr>
      </w:pPr>
      <w:r w:rsidRPr="00846DF0">
        <w:rPr>
          <w:color w:val="auto"/>
        </w:rPr>
        <w:lastRenderedPageBreak/>
        <w:t>3.   Не показывайте готовых решений.</w:t>
      </w:r>
    </w:p>
    <w:p w:rsidR="00846DF0" w:rsidRPr="00846DF0" w:rsidRDefault="00846DF0" w:rsidP="00846DF0">
      <w:pPr>
        <w:rPr>
          <w:color w:val="auto"/>
        </w:rPr>
      </w:pPr>
      <w:r w:rsidRPr="00846DF0">
        <w:rPr>
          <w:color w:val="auto"/>
        </w:rPr>
        <w:t>4.   Не унижайте ребенка словами типа: «А у тебя вообще голо</w:t>
      </w:r>
      <w:r w:rsidRPr="00846DF0">
        <w:rPr>
          <w:color w:val="auto"/>
        </w:rPr>
        <w:softHyphen/>
        <w:t>ва на плечах есть?»</w:t>
      </w:r>
    </w:p>
    <w:p w:rsidR="00846DF0" w:rsidRPr="00846DF0" w:rsidRDefault="00846DF0" w:rsidP="00846DF0">
      <w:pPr>
        <w:rPr>
          <w:color w:val="auto"/>
        </w:rPr>
      </w:pPr>
      <w:r w:rsidRPr="00846DF0">
        <w:rPr>
          <w:color w:val="auto"/>
        </w:rPr>
        <w:t>5.   Не угрожайте: «Если ты еще раз сделаешь – ты у меня полу</w:t>
      </w:r>
      <w:r w:rsidRPr="00846DF0">
        <w:rPr>
          <w:color w:val="auto"/>
        </w:rPr>
        <w:softHyphen/>
        <w:t>чишь».</w:t>
      </w:r>
    </w:p>
    <w:p w:rsidR="00846DF0" w:rsidRPr="00846DF0" w:rsidRDefault="00846DF0" w:rsidP="00846DF0">
      <w:pPr>
        <w:rPr>
          <w:color w:val="auto"/>
        </w:rPr>
      </w:pPr>
      <w:r w:rsidRPr="00846DF0">
        <w:rPr>
          <w:color w:val="auto"/>
        </w:rPr>
        <w:t>6.   Не вымогайте обещаний, для ребенка они ничего не значат.</w:t>
      </w:r>
    </w:p>
    <w:p w:rsidR="00846DF0" w:rsidRPr="00846DF0" w:rsidRDefault="00846DF0" w:rsidP="00846DF0">
      <w:pPr>
        <w:rPr>
          <w:color w:val="auto"/>
        </w:rPr>
      </w:pPr>
      <w:r w:rsidRPr="00846DF0">
        <w:rPr>
          <w:color w:val="auto"/>
        </w:rPr>
        <w:t>7.   Сразу дайте оценку поступку, ошибке и сделайте паузу. Оценивайте поступок, а не личность: не – «Ты плохой», а – «Ты по</w:t>
      </w:r>
      <w:r w:rsidRPr="00846DF0">
        <w:rPr>
          <w:color w:val="auto"/>
        </w:rPr>
        <w:softHyphen/>
        <w:t>ступил плохо».</w:t>
      </w:r>
    </w:p>
    <w:p w:rsidR="00846DF0" w:rsidRPr="00846DF0" w:rsidRDefault="00846DF0" w:rsidP="00846DF0">
      <w:pPr>
        <w:rPr>
          <w:color w:val="auto"/>
        </w:rPr>
      </w:pPr>
      <w:r w:rsidRPr="00846DF0">
        <w:rPr>
          <w:color w:val="auto"/>
        </w:rPr>
        <w:t>8.   После замечания прикоснитесь к ребенку и дайте почувство</w:t>
      </w:r>
      <w:r w:rsidRPr="00846DF0">
        <w:rPr>
          <w:color w:val="auto"/>
        </w:rPr>
        <w:softHyphen/>
        <w:t>вать, что вы ему сочувствуете, верите в него.</w:t>
      </w:r>
    </w:p>
    <w:p w:rsidR="00846DF0" w:rsidRPr="00846DF0" w:rsidRDefault="00846DF0">
      <w:pPr>
        <w:rPr>
          <w:color w:val="auto"/>
        </w:rPr>
      </w:pPr>
    </w:p>
    <w:sectPr w:rsidR="00846DF0" w:rsidRPr="00846DF0" w:rsidSect="00CD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C2AC9"/>
    <w:multiLevelType w:val="multilevel"/>
    <w:tmpl w:val="57B8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DF0"/>
    <w:rsid w:val="00846DF0"/>
    <w:rsid w:val="00A9522A"/>
    <w:rsid w:val="00CD43C9"/>
    <w:rsid w:val="00DE3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DF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D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DF0"/>
    <w:rPr>
      <w:rFonts w:ascii="Tahoma" w:eastAsia="Times New Roman" w:hAnsi="Tahoma" w:cs="Tahoma"/>
      <w:color w:val="000000"/>
      <w:sz w:val="16"/>
      <w:szCs w:val="16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2013-02-10T11:50:00Z</dcterms:created>
  <dcterms:modified xsi:type="dcterms:W3CDTF">2013-02-10T11:55:00Z</dcterms:modified>
</cp:coreProperties>
</file>