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A8" w:rsidRDefault="003A634B" w:rsidP="001E24A8">
      <w:pPr>
        <w:shd w:val="clear" w:color="auto" w:fill="FFFFFF"/>
        <w:ind w:left="14" w:firstLine="270"/>
        <w:jc w:val="center"/>
        <w:rPr>
          <w:b/>
          <w:bCs/>
          <w:sz w:val="24"/>
          <w:szCs w:val="24"/>
        </w:rPr>
      </w:pPr>
      <w:r w:rsidRPr="00DE35DB">
        <w:rPr>
          <w:rStyle w:val="submenu-table"/>
          <w:b/>
          <w:bCs/>
          <w:sz w:val="24"/>
          <w:szCs w:val="24"/>
        </w:rPr>
        <w:t xml:space="preserve">АКТИВНЫЕ МЕТОДЫ ОБУЧЕНИЯ </w:t>
      </w:r>
      <w:r w:rsidRPr="00DE35DB">
        <w:rPr>
          <w:b/>
          <w:bCs/>
          <w:sz w:val="24"/>
          <w:szCs w:val="24"/>
        </w:rPr>
        <w:t>НА УРОКАХ ТЕХНОЛОГИИ</w:t>
      </w:r>
    </w:p>
    <w:p w:rsidR="001E24A8" w:rsidRDefault="001E24A8" w:rsidP="001E24A8">
      <w:pPr>
        <w:shd w:val="clear" w:color="auto" w:fill="FFFFFF"/>
        <w:ind w:left="14" w:firstLine="270"/>
        <w:jc w:val="center"/>
        <w:rPr>
          <w:b/>
          <w:bCs/>
          <w:sz w:val="24"/>
          <w:szCs w:val="24"/>
        </w:rPr>
      </w:pPr>
    </w:p>
    <w:p w:rsidR="003A634B" w:rsidRPr="00DE35DB" w:rsidRDefault="003A634B" w:rsidP="001E24A8">
      <w:pPr>
        <w:shd w:val="clear" w:color="auto" w:fill="FFFFFF"/>
        <w:ind w:left="14" w:firstLine="270"/>
        <w:jc w:val="center"/>
        <w:rPr>
          <w:sz w:val="24"/>
          <w:szCs w:val="24"/>
        </w:rPr>
      </w:pPr>
      <w:r w:rsidRPr="00DE35DB">
        <w:rPr>
          <w:sz w:val="24"/>
          <w:szCs w:val="24"/>
        </w:rPr>
        <w:t>Интегрированные уроки – расширяют кругозор, обеспечивают системность обучения, показывают взаимосвязь между различными дисциплинами, дают учащимся целостное восприятие мира, поэтому очень важно правильно определить главную цель урока. Когда общая цель определена, то из содержания предметов берутся только те сведения, которые необходимы для ее реализации.</w:t>
      </w:r>
    </w:p>
    <w:p w:rsidR="003A634B" w:rsidRPr="00DE35DB" w:rsidRDefault="003A634B" w:rsidP="001E24A8">
      <w:pPr>
        <w:shd w:val="clear" w:color="auto" w:fill="FFFFFF"/>
        <w:ind w:left="-142" w:firstLine="568"/>
        <w:jc w:val="both"/>
        <w:rPr>
          <w:sz w:val="24"/>
          <w:szCs w:val="24"/>
        </w:rPr>
      </w:pPr>
      <w:r w:rsidRPr="00DE35DB">
        <w:rPr>
          <w:sz w:val="24"/>
          <w:szCs w:val="24"/>
        </w:rPr>
        <w:t xml:space="preserve">Требования к планированию, организации и проведению интегрированных уроков: </w:t>
      </w:r>
    </w:p>
    <w:p w:rsidR="003A634B" w:rsidRPr="00DE35DB" w:rsidRDefault="003A634B" w:rsidP="001E24A8">
      <w:pPr>
        <w:shd w:val="clear" w:color="auto" w:fill="FFFFFF"/>
        <w:ind w:left="-142" w:firstLine="568"/>
        <w:jc w:val="both"/>
        <w:rPr>
          <w:sz w:val="24"/>
          <w:szCs w:val="24"/>
        </w:rPr>
      </w:pPr>
      <w:r w:rsidRPr="00DE35DB">
        <w:rPr>
          <w:sz w:val="24"/>
          <w:szCs w:val="24"/>
        </w:rPr>
        <w:t>Определение системы таких уроков на целый год и включение их в календарно-тематическое планирование.</w:t>
      </w:r>
    </w:p>
    <w:p w:rsidR="003A634B" w:rsidRPr="00DE35DB" w:rsidRDefault="003A634B" w:rsidP="001E24A8">
      <w:pPr>
        <w:shd w:val="clear" w:color="auto" w:fill="FFFFFF"/>
        <w:ind w:left="-142" w:firstLine="568"/>
        <w:jc w:val="both"/>
        <w:rPr>
          <w:sz w:val="24"/>
          <w:szCs w:val="24"/>
        </w:rPr>
      </w:pPr>
      <w:r w:rsidRPr="00DE35DB">
        <w:rPr>
          <w:sz w:val="24"/>
          <w:szCs w:val="24"/>
        </w:rPr>
        <w:t>Тщательное планирование каждого урока, выделение главной и сопутствующей целей.</w:t>
      </w:r>
    </w:p>
    <w:p w:rsidR="003A634B" w:rsidRPr="00DE35DB" w:rsidRDefault="003A634B" w:rsidP="001E24A8">
      <w:pPr>
        <w:shd w:val="clear" w:color="auto" w:fill="FFFFFF"/>
        <w:ind w:left="-142" w:firstLine="568"/>
        <w:jc w:val="both"/>
        <w:rPr>
          <w:sz w:val="24"/>
          <w:szCs w:val="24"/>
        </w:rPr>
      </w:pPr>
      <w:r w:rsidRPr="00DE35DB">
        <w:rPr>
          <w:sz w:val="24"/>
          <w:szCs w:val="24"/>
        </w:rPr>
        <w:t>Моделирование (то есть анализ, отбор, многократная перепроверка) содержания уроков, наполнение их тем содержанием, которое поддерживает главную цель.</w:t>
      </w:r>
    </w:p>
    <w:p w:rsidR="003A634B" w:rsidRPr="00DE35DB" w:rsidRDefault="003A634B" w:rsidP="001E24A8">
      <w:pPr>
        <w:shd w:val="clear" w:color="auto" w:fill="FFFFFF"/>
        <w:ind w:left="-142" w:firstLine="568"/>
        <w:jc w:val="both"/>
        <w:rPr>
          <w:sz w:val="24"/>
          <w:szCs w:val="24"/>
        </w:rPr>
      </w:pPr>
      <w:r w:rsidRPr="00DE35DB">
        <w:rPr>
          <w:sz w:val="24"/>
          <w:szCs w:val="24"/>
        </w:rPr>
        <w:t>Тщательный выбор типа и структуры урока, методов и средств обучения.</w:t>
      </w:r>
    </w:p>
    <w:p w:rsidR="003A634B" w:rsidRPr="00DE35DB" w:rsidRDefault="003A634B" w:rsidP="001E24A8">
      <w:pPr>
        <w:shd w:val="clear" w:color="auto" w:fill="FFFFFF"/>
        <w:ind w:left="-142" w:firstLine="568"/>
        <w:jc w:val="both"/>
        <w:rPr>
          <w:sz w:val="24"/>
          <w:szCs w:val="24"/>
        </w:rPr>
      </w:pPr>
      <w:r w:rsidRPr="00DE35DB">
        <w:rPr>
          <w:sz w:val="24"/>
          <w:szCs w:val="24"/>
        </w:rPr>
        <w:t>Оптимальная нагрузка детей впечатлениями.</w:t>
      </w:r>
    </w:p>
    <w:p w:rsidR="003A634B" w:rsidRPr="00DE35DB" w:rsidRDefault="003A634B" w:rsidP="001E24A8">
      <w:pPr>
        <w:shd w:val="clear" w:color="auto" w:fill="FFFFFF"/>
        <w:ind w:left="-142" w:firstLine="568"/>
        <w:jc w:val="both"/>
        <w:rPr>
          <w:sz w:val="24"/>
          <w:szCs w:val="24"/>
        </w:rPr>
      </w:pPr>
      <w:r w:rsidRPr="00DE35DB">
        <w:rPr>
          <w:sz w:val="24"/>
          <w:szCs w:val="24"/>
        </w:rPr>
        <w:t>Привлечение к проведению интегрированных уроков педагогов различных учебных предметов и специалистов.</w:t>
      </w:r>
    </w:p>
    <w:p w:rsidR="003A634B" w:rsidRPr="00DE35DB" w:rsidRDefault="003A634B" w:rsidP="001E24A8">
      <w:pPr>
        <w:shd w:val="clear" w:color="auto" w:fill="FFFFFF"/>
        <w:ind w:left="-142" w:firstLine="568"/>
        <w:jc w:val="both"/>
        <w:rPr>
          <w:sz w:val="24"/>
          <w:szCs w:val="24"/>
        </w:rPr>
      </w:pPr>
      <w:r w:rsidRPr="00DE35DB">
        <w:rPr>
          <w:sz w:val="24"/>
          <w:szCs w:val="24"/>
        </w:rPr>
        <w:t>Данные уроки являются для учащихся праздником, к ним проводится тщательная подготовка. В зависимости от темы: выполняются эскизы, макеты, шьются модели одежды (в масштабе или в натуральную величину), подбирается музыкальное сопровождение и видеоряд (</w:t>
      </w:r>
      <w:proofErr w:type="spellStart"/>
      <w:r w:rsidRPr="00DE35DB">
        <w:rPr>
          <w:sz w:val="24"/>
          <w:szCs w:val="24"/>
        </w:rPr>
        <w:t>мульти-медиа-презентация</w:t>
      </w:r>
      <w:proofErr w:type="spellEnd"/>
      <w:r w:rsidRPr="00DE35DB">
        <w:rPr>
          <w:sz w:val="24"/>
          <w:szCs w:val="24"/>
        </w:rPr>
        <w:t>).</w:t>
      </w:r>
    </w:p>
    <w:p w:rsidR="003A634B" w:rsidRPr="00DE35DB" w:rsidRDefault="003A634B" w:rsidP="001E24A8">
      <w:pPr>
        <w:shd w:val="clear" w:color="auto" w:fill="FFFFFF"/>
        <w:ind w:left="-142" w:firstLine="568"/>
        <w:jc w:val="both"/>
        <w:rPr>
          <w:sz w:val="24"/>
          <w:szCs w:val="24"/>
        </w:rPr>
      </w:pPr>
      <w:r w:rsidRPr="00DE35DB">
        <w:rPr>
          <w:sz w:val="24"/>
          <w:szCs w:val="24"/>
        </w:rPr>
        <w:t xml:space="preserve">Интегрированные проекты – позволяют обобщить, систематизировать и закрепить, полученные знания, умения и навыки на практике. Способствуют развитию творческого потенциала учащихся, реализуют </w:t>
      </w:r>
      <w:proofErr w:type="spellStart"/>
      <w:r w:rsidRPr="00DE35DB">
        <w:rPr>
          <w:sz w:val="24"/>
          <w:szCs w:val="24"/>
        </w:rPr>
        <w:t>деятельностный</w:t>
      </w:r>
      <w:proofErr w:type="spellEnd"/>
      <w:r w:rsidRPr="00DE35DB">
        <w:rPr>
          <w:sz w:val="24"/>
          <w:szCs w:val="24"/>
        </w:rPr>
        <w:t xml:space="preserve"> и </w:t>
      </w:r>
      <w:proofErr w:type="gramStart"/>
      <w:r w:rsidRPr="00DE35DB">
        <w:rPr>
          <w:sz w:val="24"/>
          <w:szCs w:val="24"/>
        </w:rPr>
        <w:t>личностно-ориентированный</w:t>
      </w:r>
      <w:proofErr w:type="gramEnd"/>
      <w:r w:rsidRPr="00DE35DB">
        <w:rPr>
          <w:sz w:val="24"/>
          <w:szCs w:val="24"/>
        </w:rPr>
        <w:t xml:space="preserve"> подходы к обучению и воспитанию.</w:t>
      </w:r>
    </w:p>
    <w:p w:rsidR="003A634B" w:rsidRPr="00DE35DB" w:rsidRDefault="003A634B" w:rsidP="001E24A8">
      <w:pPr>
        <w:shd w:val="clear" w:color="auto" w:fill="FFFFFF"/>
        <w:ind w:left="-142" w:firstLine="568"/>
        <w:jc w:val="both"/>
        <w:rPr>
          <w:sz w:val="24"/>
          <w:szCs w:val="24"/>
        </w:rPr>
      </w:pPr>
      <w:r w:rsidRPr="00DE35DB">
        <w:rPr>
          <w:sz w:val="24"/>
          <w:szCs w:val="24"/>
        </w:rPr>
        <w:t>Интегрированные проекты (в нашем понимании) – это работа с информацией с помощью современных средств и способов, где взаимодействие «учитель–ученик» происходит на новом качественном уровне. Виды интегрированных проектов, представленных в электронном виде, могут быть следующими: презентации; электронные учебники; электронные журналы; сайты.</w:t>
      </w:r>
    </w:p>
    <w:p w:rsidR="003A634B" w:rsidRPr="00DE35DB" w:rsidRDefault="003A634B" w:rsidP="001E24A8">
      <w:pPr>
        <w:shd w:val="clear" w:color="auto" w:fill="FFFFFF"/>
        <w:ind w:left="-142" w:firstLine="568"/>
        <w:jc w:val="both"/>
        <w:rPr>
          <w:sz w:val="24"/>
          <w:szCs w:val="24"/>
        </w:rPr>
      </w:pPr>
      <w:r w:rsidRPr="00DE35DB">
        <w:rPr>
          <w:sz w:val="24"/>
          <w:szCs w:val="24"/>
        </w:rPr>
        <w:t xml:space="preserve">«Электронный журнал», «Электронные учебные пособия» и сайты. Они выполняться учащимися в рамках учебной деятельности в течение года и ежегодно дополняются и обновляются. </w:t>
      </w:r>
    </w:p>
    <w:p w:rsidR="003A634B" w:rsidRPr="00DE35DB" w:rsidRDefault="003A634B" w:rsidP="001E24A8">
      <w:pPr>
        <w:shd w:val="clear" w:color="auto" w:fill="FFFFFF"/>
        <w:ind w:left="-142" w:firstLine="568"/>
        <w:jc w:val="both"/>
        <w:rPr>
          <w:sz w:val="24"/>
          <w:szCs w:val="24"/>
        </w:rPr>
      </w:pPr>
      <w:r w:rsidRPr="00DE35DB">
        <w:rPr>
          <w:sz w:val="24"/>
          <w:szCs w:val="24"/>
        </w:rPr>
        <w:t xml:space="preserve">Данные проекты являются наглядными учебными пособиями, выполненными учащимися по заявкам педагогов и используются на уроках и в процессе преподавания элективных курсов в качестве дополнительных источников информации. </w:t>
      </w:r>
    </w:p>
    <w:p w:rsidR="003A634B" w:rsidRPr="00DE35DB" w:rsidRDefault="003A634B" w:rsidP="001E24A8">
      <w:pPr>
        <w:shd w:val="clear" w:color="auto" w:fill="FFFFFF"/>
        <w:ind w:left="-142" w:firstLine="568"/>
        <w:jc w:val="both"/>
        <w:rPr>
          <w:sz w:val="24"/>
          <w:szCs w:val="24"/>
        </w:rPr>
      </w:pPr>
      <w:r w:rsidRPr="00DE35DB">
        <w:rPr>
          <w:sz w:val="24"/>
          <w:szCs w:val="24"/>
        </w:rPr>
        <w:t>В качестве примера можно привести проект сайта, который является действующей локальной версией и регулярно обновляется. Для проекта сайта была выбрана тема «Азбука потребительских знаний». На сайте объясняется место потребителей в современной экономике, раскрываются права и обязанности потребителей, рассказывается об алгоритме действий в типичных потребительских ситуациях. Отдельные разделы посвящены действиям потребителей при пользовании службой быта, образовательными, медицинскими и финансовыми услугами, рассказывается о потребительской культуре покупателя и самозащите потребителей.</w:t>
      </w:r>
    </w:p>
    <w:p w:rsidR="003A634B" w:rsidRPr="00DE35DB" w:rsidRDefault="003A634B" w:rsidP="001E24A8">
      <w:pPr>
        <w:shd w:val="clear" w:color="auto" w:fill="FFFFFF"/>
        <w:ind w:left="-142" w:firstLine="568"/>
        <w:jc w:val="both"/>
        <w:rPr>
          <w:sz w:val="24"/>
          <w:szCs w:val="24"/>
        </w:rPr>
      </w:pPr>
      <w:r w:rsidRPr="00DE35DB">
        <w:rPr>
          <w:sz w:val="24"/>
          <w:szCs w:val="24"/>
        </w:rPr>
        <w:t>Еще один пример – это школьный журнал «Баттерфляй». Электронный журнал – удачно сочетает в себе отдельные разделы, выполненные учащимися о школьной жизни: «Мастер-класс», «Декада ШМО «Веста», «Школьная мода», «Информация об участии школьников в городских конкурсах, фестивалях, выставках», «Кулинарная страница дайджест популярных изданий «Секреты макияжа», «Профессиональный гороскоп», «Дамы посмеемся», тесты и др.</w:t>
      </w:r>
    </w:p>
    <w:p w:rsidR="003A634B" w:rsidRPr="00DE35DB" w:rsidRDefault="003A634B" w:rsidP="001E24A8">
      <w:pPr>
        <w:shd w:val="clear" w:color="auto" w:fill="FFFFFF"/>
        <w:ind w:left="-142" w:firstLine="568"/>
        <w:jc w:val="both"/>
        <w:rPr>
          <w:sz w:val="24"/>
          <w:szCs w:val="24"/>
        </w:rPr>
      </w:pPr>
      <w:r w:rsidRPr="00DE35DB">
        <w:rPr>
          <w:sz w:val="24"/>
          <w:szCs w:val="24"/>
        </w:rPr>
        <w:t xml:space="preserve">Внеурочные формы занятости учащихся, направленные на эффективное решение </w:t>
      </w:r>
      <w:r w:rsidRPr="00DE35DB">
        <w:rPr>
          <w:sz w:val="24"/>
          <w:szCs w:val="24"/>
        </w:rPr>
        <w:lastRenderedPageBreak/>
        <w:t>поставленных задач:</w:t>
      </w:r>
    </w:p>
    <w:p w:rsidR="003A634B" w:rsidRPr="00DE35DB" w:rsidRDefault="003A634B" w:rsidP="001E24A8">
      <w:pPr>
        <w:shd w:val="clear" w:color="auto" w:fill="FFFFFF"/>
        <w:ind w:left="-142" w:firstLine="568"/>
        <w:jc w:val="both"/>
        <w:rPr>
          <w:sz w:val="24"/>
          <w:szCs w:val="24"/>
        </w:rPr>
      </w:pPr>
      <w:r w:rsidRPr="00DE35DB">
        <w:rPr>
          <w:sz w:val="24"/>
          <w:szCs w:val="24"/>
        </w:rPr>
        <w:t>Спецкурсы: «</w:t>
      </w:r>
      <w:r w:rsidR="001E24A8">
        <w:rPr>
          <w:sz w:val="24"/>
          <w:szCs w:val="24"/>
        </w:rPr>
        <w:t>Школа юного флориста</w:t>
      </w:r>
      <w:r w:rsidRPr="00DE35DB">
        <w:rPr>
          <w:sz w:val="24"/>
          <w:szCs w:val="24"/>
        </w:rPr>
        <w:t>», «Основы лоскутной пластики», «Основы объемного моделирования».</w:t>
      </w:r>
    </w:p>
    <w:p w:rsidR="003A634B" w:rsidRPr="00DE35DB" w:rsidRDefault="003A634B" w:rsidP="001E24A8">
      <w:pPr>
        <w:shd w:val="clear" w:color="auto" w:fill="FFFFFF"/>
        <w:ind w:left="-142" w:firstLine="568"/>
        <w:jc w:val="both"/>
        <w:rPr>
          <w:sz w:val="24"/>
          <w:szCs w:val="24"/>
        </w:rPr>
      </w:pPr>
      <w:r w:rsidRPr="00DE35DB">
        <w:rPr>
          <w:sz w:val="24"/>
          <w:szCs w:val="24"/>
        </w:rPr>
        <w:t>Традиционная декада предметов художественно-эстетического цикла, включает следующие мероприятия: «</w:t>
      </w:r>
      <w:r w:rsidR="001E24A8">
        <w:rPr>
          <w:sz w:val="24"/>
          <w:szCs w:val="24"/>
        </w:rPr>
        <w:t>Умники и умницы</w:t>
      </w:r>
      <w:r w:rsidRPr="00DE35DB">
        <w:rPr>
          <w:sz w:val="24"/>
          <w:szCs w:val="24"/>
        </w:rPr>
        <w:t>», «Кулинарн</w:t>
      </w:r>
      <w:r w:rsidR="001E24A8">
        <w:rPr>
          <w:sz w:val="24"/>
          <w:szCs w:val="24"/>
        </w:rPr>
        <w:t>ый поединок», «Мастер-визажист», в которых участвуют как мальчики, так и девочки.</w:t>
      </w:r>
    </w:p>
    <w:p w:rsidR="003A634B" w:rsidRPr="00DE35DB" w:rsidRDefault="003A634B" w:rsidP="001E24A8">
      <w:pPr>
        <w:shd w:val="clear" w:color="auto" w:fill="FFFFFF"/>
        <w:ind w:left="-142" w:firstLine="568"/>
        <w:jc w:val="both"/>
        <w:rPr>
          <w:sz w:val="24"/>
          <w:szCs w:val="24"/>
        </w:rPr>
      </w:pPr>
      <w:r w:rsidRPr="00DE35DB">
        <w:rPr>
          <w:sz w:val="24"/>
          <w:szCs w:val="24"/>
        </w:rPr>
        <w:t>Работа над социальными проектами. Социальное проектирование, которое являются одним из современных интенсивных методов социальной практики.</w:t>
      </w:r>
    </w:p>
    <w:p w:rsidR="003A634B" w:rsidRPr="00DE35DB" w:rsidRDefault="003A634B" w:rsidP="001E24A8">
      <w:pPr>
        <w:shd w:val="clear" w:color="auto" w:fill="FFFFFF"/>
        <w:ind w:left="-142" w:firstLine="568"/>
        <w:jc w:val="both"/>
        <w:rPr>
          <w:sz w:val="24"/>
          <w:szCs w:val="24"/>
        </w:rPr>
      </w:pPr>
      <w:r w:rsidRPr="00DE35DB">
        <w:rPr>
          <w:sz w:val="24"/>
          <w:szCs w:val="24"/>
        </w:rPr>
        <w:t>Социальное проектирование предоставляет учащимся возможность попробовать свои силы в разработке реальных проектов, результатом которых может стать изменение социальной ситуации (в школе, микрорайоне, городе). Работа над проектами позволяет почувствовать учащимся значимость своей деятельности, повышает их социальный статус в школе, в микрорайоне, открывает новые возможности.</w:t>
      </w:r>
    </w:p>
    <w:p w:rsidR="003A634B" w:rsidRPr="00DE35DB" w:rsidRDefault="003A634B" w:rsidP="001E24A8">
      <w:pPr>
        <w:shd w:val="clear" w:color="auto" w:fill="FFFFFF"/>
        <w:ind w:left="-142" w:firstLine="568"/>
        <w:jc w:val="both"/>
        <w:rPr>
          <w:sz w:val="24"/>
          <w:szCs w:val="24"/>
        </w:rPr>
      </w:pPr>
      <w:r w:rsidRPr="00DE35DB">
        <w:rPr>
          <w:sz w:val="24"/>
          <w:szCs w:val="24"/>
        </w:rPr>
        <w:t>Учащиеся, разрабатывая проект, проходят все стадии работы над ним: сбор материала, его обработка, выстраивание проекта, согласование, экспертиза и реализация. Эта работа выявляет не только положительные качества ребенка, но и позволяет определить ему свои слабые стороны, над которыми в дальнейшем необходимо работать.</w:t>
      </w:r>
    </w:p>
    <w:p w:rsidR="003A634B" w:rsidRPr="00DE35DB" w:rsidRDefault="003A634B" w:rsidP="001E24A8">
      <w:pPr>
        <w:shd w:val="clear" w:color="auto" w:fill="FFFFFF"/>
        <w:ind w:left="-142" w:firstLine="568"/>
        <w:jc w:val="both"/>
        <w:rPr>
          <w:sz w:val="24"/>
          <w:szCs w:val="24"/>
        </w:rPr>
      </w:pPr>
      <w:r w:rsidRPr="00DE35DB">
        <w:rPr>
          <w:sz w:val="24"/>
          <w:szCs w:val="24"/>
        </w:rPr>
        <w:t>Проект, над которым в течение года работают учащиеся «</w:t>
      </w:r>
      <w:r w:rsidR="001E24A8">
        <w:rPr>
          <w:sz w:val="24"/>
          <w:szCs w:val="24"/>
        </w:rPr>
        <w:t>Твори добро</w:t>
      </w:r>
      <w:r w:rsidRPr="00DE35DB">
        <w:rPr>
          <w:sz w:val="24"/>
          <w:szCs w:val="24"/>
        </w:rPr>
        <w:t>…» по оказанию шефской помощи детск</w:t>
      </w:r>
      <w:r w:rsidR="001E24A8">
        <w:rPr>
          <w:sz w:val="24"/>
          <w:szCs w:val="24"/>
        </w:rPr>
        <w:t>ому</w:t>
      </w:r>
      <w:r w:rsidRPr="00DE35DB">
        <w:rPr>
          <w:sz w:val="24"/>
          <w:szCs w:val="24"/>
        </w:rPr>
        <w:t xml:space="preserve"> сад</w:t>
      </w:r>
      <w:r w:rsidR="001E24A8">
        <w:rPr>
          <w:sz w:val="24"/>
          <w:szCs w:val="24"/>
        </w:rPr>
        <w:t>у</w:t>
      </w:r>
      <w:r w:rsidRPr="00DE35DB">
        <w:rPr>
          <w:sz w:val="24"/>
          <w:szCs w:val="24"/>
        </w:rPr>
        <w:t>, находящимся рядом со школой. Подготовлены конкурсная программа «В гости с Этикетом», кукольный спектакль «В гостях у сказки», учащиеся приняли участие в строительстве снежных городков, подготовили украшения и подарки к Новому году.</w:t>
      </w:r>
    </w:p>
    <w:p w:rsidR="003A634B" w:rsidRPr="00DE35DB" w:rsidRDefault="003A634B" w:rsidP="001E24A8">
      <w:pPr>
        <w:shd w:val="clear" w:color="auto" w:fill="FFFFFF"/>
        <w:ind w:left="-142" w:firstLine="568"/>
        <w:jc w:val="both"/>
        <w:rPr>
          <w:sz w:val="24"/>
          <w:szCs w:val="24"/>
        </w:rPr>
      </w:pPr>
      <w:r w:rsidRPr="00DE35DB">
        <w:rPr>
          <w:sz w:val="24"/>
          <w:szCs w:val="24"/>
        </w:rPr>
        <w:t xml:space="preserve">На основе </w:t>
      </w:r>
      <w:proofErr w:type="gramStart"/>
      <w:r w:rsidRPr="00DE35DB">
        <w:rPr>
          <w:sz w:val="24"/>
          <w:szCs w:val="24"/>
        </w:rPr>
        <w:t>изложенного</w:t>
      </w:r>
      <w:proofErr w:type="gramEnd"/>
      <w:r w:rsidRPr="00DE35DB">
        <w:rPr>
          <w:sz w:val="24"/>
          <w:szCs w:val="24"/>
        </w:rPr>
        <w:t xml:space="preserve"> выше можно сделать общие выводы: </w:t>
      </w:r>
    </w:p>
    <w:p w:rsidR="003A634B" w:rsidRPr="00DE35DB" w:rsidRDefault="003A634B" w:rsidP="001E24A8">
      <w:pPr>
        <w:shd w:val="clear" w:color="auto" w:fill="FFFFFF"/>
        <w:ind w:left="-142" w:firstLine="568"/>
        <w:jc w:val="both"/>
        <w:rPr>
          <w:sz w:val="24"/>
          <w:szCs w:val="24"/>
        </w:rPr>
      </w:pPr>
      <w:r w:rsidRPr="00DE35DB">
        <w:rPr>
          <w:sz w:val="24"/>
          <w:szCs w:val="24"/>
        </w:rPr>
        <w:t>Дидактической особенностью активных методов обучения является то, что учитель заставляет учащихся активизировать внимание и мышление. При этом активность поддерживается независимо от желания учащихся.</w:t>
      </w:r>
    </w:p>
    <w:p w:rsidR="003A634B" w:rsidRPr="00DE35DB" w:rsidRDefault="003A634B" w:rsidP="001E24A8">
      <w:pPr>
        <w:shd w:val="clear" w:color="auto" w:fill="FFFFFF"/>
        <w:ind w:left="-142" w:firstLine="568"/>
        <w:jc w:val="both"/>
        <w:rPr>
          <w:sz w:val="24"/>
          <w:szCs w:val="24"/>
        </w:rPr>
      </w:pPr>
      <w:r w:rsidRPr="00DE35DB">
        <w:rPr>
          <w:sz w:val="24"/>
          <w:szCs w:val="24"/>
        </w:rPr>
        <w:t>Для этих методов обучения характерна высокая степень проявления обратных связей от ученика к учителю. Формы и интенсивность проявления учебной деятельности учащихся служат учителю контрольным инструментом для качественного управления их познавательной активностью.</w:t>
      </w:r>
    </w:p>
    <w:p w:rsidR="006D7926" w:rsidRDefault="006D7926" w:rsidP="001E24A8">
      <w:pPr>
        <w:ind w:left="-142" w:firstLine="568"/>
      </w:pPr>
    </w:p>
    <w:sectPr w:rsidR="006D7926" w:rsidSect="006D7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A634B"/>
    <w:rsid w:val="001E24A8"/>
    <w:rsid w:val="003A634B"/>
    <w:rsid w:val="006D7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3A63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807</Words>
  <Characters>4600</Characters>
  <Application>Microsoft Office Word</Application>
  <DocSecurity>0</DocSecurity>
  <Lines>38</Lines>
  <Paragraphs>10</Paragraphs>
  <ScaleCrop>false</ScaleCrop>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dc:creator>
  <cp:keywords/>
  <dc:description/>
  <cp:lastModifiedBy>Vert</cp:lastModifiedBy>
  <cp:revision>2</cp:revision>
  <dcterms:created xsi:type="dcterms:W3CDTF">2013-01-08T04:48:00Z</dcterms:created>
  <dcterms:modified xsi:type="dcterms:W3CDTF">2013-01-08T04:55:00Z</dcterms:modified>
</cp:coreProperties>
</file>