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3A" w:rsidRPr="003D0C3A" w:rsidRDefault="003D0C3A" w:rsidP="003D0C3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0C3A">
        <w:rPr>
          <w:rFonts w:ascii="Times New Roman" w:hAnsi="Times New Roman" w:cs="Times New Roman"/>
          <w:i/>
          <w:sz w:val="28"/>
          <w:szCs w:val="28"/>
        </w:rPr>
        <w:t xml:space="preserve">Максимова Л.А. </w:t>
      </w:r>
    </w:p>
    <w:p w:rsidR="003D0C3A" w:rsidRPr="003D0C3A" w:rsidRDefault="003D0C3A" w:rsidP="003D0C3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0C3A">
        <w:rPr>
          <w:rFonts w:ascii="Times New Roman" w:hAnsi="Times New Roman" w:cs="Times New Roman"/>
          <w:i/>
          <w:sz w:val="28"/>
          <w:szCs w:val="28"/>
        </w:rPr>
        <w:t xml:space="preserve">Учитель биологии </w:t>
      </w:r>
    </w:p>
    <w:p w:rsidR="003D0C3A" w:rsidRPr="003D0C3A" w:rsidRDefault="003D0C3A" w:rsidP="003D0C3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0C3A">
        <w:rPr>
          <w:rFonts w:ascii="Times New Roman" w:hAnsi="Times New Roman" w:cs="Times New Roman"/>
          <w:i/>
          <w:sz w:val="28"/>
          <w:szCs w:val="28"/>
        </w:rPr>
        <w:t>МБОУ СОШ № 166</w:t>
      </w:r>
    </w:p>
    <w:p w:rsidR="003D0C3A" w:rsidRDefault="003D0C3A" w:rsidP="003D0C3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0C3A">
        <w:rPr>
          <w:rFonts w:ascii="Times New Roman" w:hAnsi="Times New Roman" w:cs="Times New Roman"/>
          <w:i/>
          <w:sz w:val="28"/>
          <w:szCs w:val="28"/>
        </w:rPr>
        <w:t>г.о. Самара</w:t>
      </w:r>
    </w:p>
    <w:p w:rsidR="000D1D94" w:rsidRPr="000D1D94" w:rsidRDefault="000D1D94" w:rsidP="000D1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D94">
        <w:rPr>
          <w:rFonts w:ascii="Times New Roman" w:hAnsi="Times New Roman" w:cs="Times New Roman"/>
          <w:b/>
          <w:sz w:val="28"/>
          <w:szCs w:val="28"/>
        </w:rPr>
        <w:t xml:space="preserve">Строение и функции кожи 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D1D94">
        <w:rPr>
          <w:rFonts w:ascii="Times New Roman" w:hAnsi="Times New Roman" w:cs="Times New Roman"/>
          <w:sz w:val="28"/>
          <w:szCs w:val="28"/>
          <w:u w:val="single"/>
        </w:rPr>
        <w:t xml:space="preserve">Задачи урока: 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i/>
          <w:sz w:val="28"/>
          <w:szCs w:val="28"/>
        </w:rPr>
        <w:t>Обучающая:</w:t>
      </w:r>
      <w:r w:rsidRPr="000D1D94">
        <w:rPr>
          <w:rFonts w:ascii="Times New Roman" w:hAnsi="Times New Roman" w:cs="Times New Roman"/>
          <w:sz w:val="28"/>
          <w:szCs w:val="28"/>
        </w:rPr>
        <w:t xml:space="preserve"> сформировать понятие о строении и функциях покровного органа – кожи, установить взаимосвязь строения и функции кожи, познакомить с защитной, рецепторной, выделительной и </w:t>
      </w:r>
      <w:proofErr w:type="spellStart"/>
      <w:r w:rsidRPr="000D1D94">
        <w:rPr>
          <w:rFonts w:ascii="Times New Roman" w:hAnsi="Times New Roman" w:cs="Times New Roman"/>
          <w:sz w:val="28"/>
          <w:szCs w:val="28"/>
        </w:rPr>
        <w:t>терморегуляционной</w:t>
      </w:r>
      <w:proofErr w:type="spellEnd"/>
      <w:r w:rsidRPr="000D1D94">
        <w:rPr>
          <w:rFonts w:ascii="Times New Roman" w:hAnsi="Times New Roman" w:cs="Times New Roman"/>
          <w:sz w:val="28"/>
          <w:szCs w:val="28"/>
        </w:rPr>
        <w:t xml:space="preserve"> функциями кожи.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D1D94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0D1D94">
        <w:rPr>
          <w:rFonts w:ascii="Times New Roman" w:hAnsi="Times New Roman" w:cs="Times New Roman"/>
          <w:i/>
          <w:sz w:val="28"/>
          <w:szCs w:val="28"/>
        </w:rPr>
        <w:t>:</w:t>
      </w:r>
      <w:r w:rsidRPr="000D1D94">
        <w:rPr>
          <w:rFonts w:ascii="Times New Roman" w:hAnsi="Times New Roman" w:cs="Times New Roman"/>
          <w:sz w:val="28"/>
          <w:szCs w:val="28"/>
        </w:rPr>
        <w:t xml:space="preserve"> продолжить развитие умений выделять главное и существенное, самостоятельно работать с текстом и рисунками, данными в учебнике, извлекая из них нужную информацию, устанавливать причинно-следственные связи, оформлять результаты мыслительных операций в устной и письменной форме, организовывать себя на выполнение поставленной задачи, осуществлять самоконтроль и самоанализ учебной деятельности.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D1D94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proofErr w:type="gramEnd"/>
      <w:r w:rsidRPr="000D1D94">
        <w:rPr>
          <w:rFonts w:ascii="Times New Roman" w:hAnsi="Times New Roman" w:cs="Times New Roman"/>
          <w:i/>
          <w:sz w:val="28"/>
          <w:szCs w:val="28"/>
        </w:rPr>
        <w:t>:</w:t>
      </w:r>
      <w:r w:rsidRPr="000D1D94">
        <w:rPr>
          <w:rFonts w:ascii="Times New Roman" w:hAnsi="Times New Roman" w:cs="Times New Roman"/>
          <w:sz w:val="28"/>
          <w:szCs w:val="28"/>
        </w:rPr>
        <w:t xml:space="preserve"> продолжить формирование познавательного интереса к предмету, способствовать воспитанию культуры общения, эстетических взглядов и вкусов, чувства ответственности за результаты своего труда.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D1D94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0D1D94">
        <w:rPr>
          <w:rFonts w:ascii="Times New Roman" w:hAnsi="Times New Roman" w:cs="Times New Roman"/>
          <w:sz w:val="28"/>
          <w:szCs w:val="28"/>
        </w:rPr>
        <w:t xml:space="preserve"> таблица «Кожа», микроскопы, набор микропрепаратов, карточки – задания для лабораторной работы, информационные листы, лупы, листы бумаги, фломастеры, ПК, </w:t>
      </w:r>
      <w:proofErr w:type="spellStart"/>
      <w:r w:rsidRPr="000D1D94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0D1D94">
        <w:rPr>
          <w:rFonts w:ascii="Times New Roman" w:hAnsi="Times New Roman" w:cs="Times New Roman"/>
          <w:sz w:val="28"/>
          <w:szCs w:val="28"/>
        </w:rPr>
        <w:t xml:space="preserve"> проектор,  Презентация PPT к уроку.</w:t>
      </w:r>
      <w:proofErr w:type="gramEnd"/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  <w:u w:val="single"/>
        </w:rPr>
        <w:t>Тип урока:</w:t>
      </w:r>
      <w:r w:rsidRPr="000D1D94">
        <w:rPr>
          <w:rFonts w:ascii="Times New Roman" w:hAnsi="Times New Roman" w:cs="Times New Roman"/>
          <w:sz w:val="28"/>
          <w:szCs w:val="28"/>
        </w:rPr>
        <w:t xml:space="preserve"> усвоение новых знаний.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D1D94">
        <w:rPr>
          <w:rFonts w:ascii="Times New Roman" w:hAnsi="Times New Roman" w:cs="Times New Roman"/>
          <w:sz w:val="28"/>
          <w:szCs w:val="28"/>
          <w:u w:val="single"/>
        </w:rPr>
        <w:t>Технология развития критического мышления.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  <w:u w:val="single"/>
        </w:rPr>
        <w:t>Методические приёмы:</w:t>
      </w:r>
      <w:r w:rsidRPr="000D1D94">
        <w:rPr>
          <w:rFonts w:ascii="Times New Roman" w:hAnsi="Times New Roman" w:cs="Times New Roman"/>
          <w:sz w:val="28"/>
          <w:szCs w:val="28"/>
        </w:rPr>
        <w:t xml:space="preserve"> «Верите ли Вы, что…», «</w:t>
      </w:r>
      <w:proofErr w:type="spellStart"/>
      <w:r w:rsidRPr="000D1D94"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 w:rsidRPr="000D1D94">
        <w:rPr>
          <w:rFonts w:ascii="Times New Roman" w:hAnsi="Times New Roman" w:cs="Times New Roman"/>
          <w:sz w:val="28"/>
          <w:szCs w:val="28"/>
        </w:rPr>
        <w:t xml:space="preserve">»,  кластеры, </w:t>
      </w:r>
      <w:proofErr w:type="spellStart"/>
      <w:r w:rsidRPr="000D1D94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0D1D94">
        <w:rPr>
          <w:rFonts w:ascii="Times New Roman" w:hAnsi="Times New Roman" w:cs="Times New Roman"/>
          <w:sz w:val="28"/>
          <w:szCs w:val="28"/>
        </w:rPr>
        <w:t>.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  <w:u w:val="single"/>
        </w:rPr>
        <w:t>Формы организации познавательной деятельности:</w:t>
      </w:r>
      <w:r w:rsidRPr="000D1D94">
        <w:rPr>
          <w:rFonts w:ascii="Times New Roman" w:hAnsi="Times New Roman" w:cs="Times New Roman"/>
          <w:sz w:val="28"/>
          <w:szCs w:val="28"/>
        </w:rPr>
        <w:t xml:space="preserve"> фронтальная, индивидуальная, парная, групповая.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D1D94">
        <w:rPr>
          <w:rFonts w:ascii="Times New Roman" w:hAnsi="Times New Roman" w:cs="Times New Roman"/>
          <w:sz w:val="28"/>
          <w:szCs w:val="28"/>
          <w:u w:val="single"/>
        </w:rPr>
        <w:t xml:space="preserve">Методы: 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>Организации и осуществления учебно-познавательной деятельности: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1D94">
        <w:rPr>
          <w:rFonts w:ascii="Times New Roman" w:hAnsi="Times New Roman" w:cs="Times New Roman"/>
          <w:sz w:val="28"/>
          <w:szCs w:val="28"/>
        </w:rPr>
        <w:t>перцептический</w:t>
      </w:r>
      <w:proofErr w:type="spellEnd"/>
      <w:r w:rsidRPr="000D1D94">
        <w:rPr>
          <w:rFonts w:ascii="Times New Roman" w:hAnsi="Times New Roman" w:cs="Times New Roman"/>
          <w:sz w:val="28"/>
          <w:szCs w:val="28"/>
        </w:rPr>
        <w:t xml:space="preserve"> аспект (аспект восприятия): словесно – наглядные методы;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lastRenderedPageBreak/>
        <w:t xml:space="preserve">гностический аспект (познание): </w:t>
      </w:r>
      <w:proofErr w:type="gramStart"/>
      <w:r w:rsidRPr="000D1D94">
        <w:rPr>
          <w:rFonts w:ascii="Times New Roman" w:hAnsi="Times New Roman" w:cs="Times New Roman"/>
          <w:sz w:val="28"/>
          <w:szCs w:val="28"/>
        </w:rPr>
        <w:t>эвристические</w:t>
      </w:r>
      <w:proofErr w:type="gramEnd"/>
      <w:r w:rsidRPr="000D1D94">
        <w:rPr>
          <w:rFonts w:ascii="Times New Roman" w:hAnsi="Times New Roman" w:cs="Times New Roman"/>
          <w:sz w:val="28"/>
          <w:szCs w:val="28"/>
        </w:rPr>
        <w:t xml:space="preserve"> (частично-поисковые);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>логический аспект (мыслительные операции при подаче и усвоении учебного материала): дедуктивные методы (от общего к частному), синтез и анализ, классификация;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>управленческий аспект (степень самостоятельности ученика): самостоятельная работа с элементами беседы.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D1D94">
        <w:rPr>
          <w:rFonts w:ascii="Times New Roman" w:hAnsi="Times New Roman" w:cs="Times New Roman"/>
          <w:sz w:val="28"/>
          <w:szCs w:val="28"/>
          <w:u w:val="single"/>
        </w:rPr>
        <w:t>Стимулирования и мотивации учебной деятельности: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1D94">
        <w:rPr>
          <w:rFonts w:ascii="Times New Roman" w:hAnsi="Times New Roman" w:cs="Times New Roman"/>
          <w:sz w:val="28"/>
          <w:szCs w:val="28"/>
        </w:rPr>
        <w:t>стимулирование и мотивация долга и ответственности: убеждение, приучение, поощрение;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1D94">
        <w:rPr>
          <w:rFonts w:ascii="Times New Roman" w:hAnsi="Times New Roman" w:cs="Times New Roman"/>
          <w:sz w:val="28"/>
          <w:szCs w:val="28"/>
        </w:rPr>
        <w:t>стимулирование и мотивация познавательного интереса: неожиданность, новизна, ситуация успеха.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D1D94">
        <w:rPr>
          <w:rFonts w:ascii="Times New Roman" w:hAnsi="Times New Roman" w:cs="Times New Roman"/>
          <w:sz w:val="28"/>
          <w:szCs w:val="28"/>
          <w:u w:val="single"/>
        </w:rPr>
        <w:t>Контроля и самоконтроля учебной деятельности:</w:t>
      </w:r>
      <w:r w:rsidRPr="000D1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D94">
        <w:rPr>
          <w:rFonts w:ascii="Times New Roman" w:hAnsi="Times New Roman" w:cs="Times New Roman"/>
          <w:sz w:val="28"/>
          <w:szCs w:val="28"/>
        </w:rPr>
        <w:t>устные, фронтальные, групповые.</w:t>
      </w:r>
      <w:proofErr w:type="gramEnd"/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D1D94">
        <w:rPr>
          <w:rFonts w:ascii="Times New Roman" w:hAnsi="Times New Roman" w:cs="Times New Roman"/>
          <w:sz w:val="28"/>
          <w:szCs w:val="28"/>
          <w:u w:val="single"/>
        </w:rPr>
        <w:t>Каналы общения: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>Ученик – литературный источник;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 xml:space="preserve"> Ученик – ученик;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 xml:space="preserve"> Ученик – учитель.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D1D94">
        <w:rPr>
          <w:rFonts w:ascii="Times New Roman" w:hAnsi="Times New Roman" w:cs="Times New Roman"/>
          <w:sz w:val="28"/>
          <w:szCs w:val="28"/>
          <w:u w:val="single"/>
        </w:rPr>
        <w:t>План урока (4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0D1D94">
        <w:rPr>
          <w:rFonts w:ascii="Times New Roman" w:hAnsi="Times New Roman" w:cs="Times New Roman"/>
          <w:sz w:val="28"/>
          <w:szCs w:val="28"/>
          <w:u w:val="single"/>
        </w:rPr>
        <w:t xml:space="preserve"> мин.):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>1. Организационный момент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D1D94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 xml:space="preserve"> 2. Стадия вызова (актуализация имеющихся знаний, пробуждение интереса к получению новой информации, постановка учеником собственных целей обучения) (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D1D94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 xml:space="preserve"> 3. Стадия осмысления (получение новой информации) (2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1D94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 xml:space="preserve"> 4. Стадия рефлексии (анализ, творческая переработка, интерпретация изученной информации) (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D1D94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 xml:space="preserve"> 5. Подведение итогов урока, задание на дом.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1D94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>ХОД УРОКА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>1. Организационный момент: порядок в классе, готовность к уроку, эмоциональный настрой.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>– Добрый день! Все готовы к уроку! Проверьте своё рабочее место. Я рада видеть вас сегодня на уроке. Думаю, что наша совместная работа будет полезной и интересной. Давайте улыбнёмся друг другу, настроимся на поиск и творчество и начнём наш урок.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>2. Стадия вызова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>Разминка: у одного мудреца спросили: «Что является для человека наиболее ценным и важным в жизни: богатство или слава?». Подумав, мудрец ответил: «Ни богатство, ни слава не делают человека счастливым. Здоровый нищий счастливее больного короля».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>Беседа по вопросам: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>– Подумайте и объясните, почему так ответил мудрец?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 xml:space="preserve"> – Что же является главным в жизни каждого человека?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 xml:space="preserve"> – Что значит, по-вашему, быть здоровым?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D1D9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0D1D94">
        <w:rPr>
          <w:rFonts w:ascii="Times New Roman" w:hAnsi="Times New Roman" w:cs="Times New Roman"/>
          <w:sz w:val="28"/>
          <w:szCs w:val="28"/>
        </w:rPr>
        <w:t xml:space="preserve"> отвечают, учитель обобщает.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>– Быть здоровым очень важно. Только здоровый человек может по-настоящему познать радость жизни. Только у здорового человека нормально и согласованно функционируют все органы и системы органов организма.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 xml:space="preserve"> Сегодня на уроке мы продолжаем изучать организм человека. А о каком органе пойдёт </w:t>
      </w:r>
      <w:proofErr w:type="gramStart"/>
      <w:r w:rsidRPr="000D1D94">
        <w:rPr>
          <w:rFonts w:ascii="Times New Roman" w:hAnsi="Times New Roman" w:cs="Times New Roman"/>
          <w:sz w:val="28"/>
          <w:szCs w:val="28"/>
        </w:rPr>
        <w:t>речь</w:t>
      </w:r>
      <w:proofErr w:type="gramEnd"/>
      <w:r w:rsidRPr="000D1D94">
        <w:rPr>
          <w:rFonts w:ascii="Times New Roman" w:hAnsi="Times New Roman" w:cs="Times New Roman"/>
          <w:sz w:val="28"/>
          <w:szCs w:val="28"/>
        </w:rPr>
        <w:t xml:space="preserve"> вы определите сами при помощи подсказок (Слайд 2)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>– Этот орган является показателем здоровья и состояния внутренних органов.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 xml:space="preserve"> – Этот орган в подростковом возрасте важно содержать в чистоте.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 xml:space="preserve"> – Это самый тяжёлый орган человеческого тела.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 xml:space="preserve"> – Этот орган не только от тепла, но и от стыда – краснеет, от испуга – потеет, а от страха – бледнеет.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 xml:space="preserve"> – Итак, вы уже догадались, о каком органе идёт речь? (О коже).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 xml:space="preserve">– Сегодня на уроке мы начинаем изучать кожу. Кожа не является незнакомым для вас органом. 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lastRenderedPageBreak/>
        <w:t xml:space="preserve"> Что-то о ней вы уже знаете. Поэтому вначале урока я предлагаю вам выполнить задание из рубрики «Верите ли вы, что…». Откройте тетради, запишите число, поставьте 9 номеров в столбик. Ваша задача: ознакомиться с утверждениями. Против утверждений, с которыми вы согласны, поставьте «+», напротив утверждений, с которыми вы не можете согласиться</w:t>
      </w:r>
      <w:proofErr w:type="gramStart"/>
      <w:r w:rsidRPr="000D1D94">
        <w:rPr>
          <w:rFonts w:ascii="Times New Roman" w:hAnsi="Times New Roman" w:cs="Times New Roman"/>
          <w:sz w:val="28"/>
          <w:szCs w:val="28"/>
        </w:rPr>
        <w:t xml:space="preserve"> – «–».  </w:t>
      </w:r>
      <w:proofErr w:type="gramEnd"/>
      <w:r w:rsidRPr="000D1D94">
        <w:rPr>
          <w:rFonts w:ascii="Times New Roman" w:hAnsi="Times New Roman" w:cs="Times New Roman"/>
          <w:sz w:val="28"/>
          <w:szCs w:val="28"/>
        </w:rPr>
        <w:t>Не страшно, если вы в чём-то ошибётесь или ваше мнение не совпадёт с мнением других ребят. Помним «Кто ищет истины – не чужд и заблуждениям». Эти слова Вольфганга Иоганна Гёте будут являться эпиграфом нашего урока (Слайд 3)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 xml:space="preserve">Задание «Верите ли вы, что…» (Слайд 4) 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>… кожу называют «зеркалом здоровья и болезни».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>… секрет потовых желёз не имеет запаха.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>… кожа формирует роговые образования: ногти и волосы.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>… кожа – сложный орган со многими функциями.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>… этот орган постоянно отмирает и постоянно рождается вновь.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>… кожа тесно связана с нервной системой.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>… в коже происходит образование витамина Д.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>… 2% кислорода в организм поступает через кожу.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>… молочные железы – это изменённые потовые железы.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>– Зачитываем по цепочке по одному суждению и высказываем своё мнение.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 xml:space="preserve"> – К этим утверждениям мы ещё вернёмся в конце урока.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 xml:space="preserve"> – Кто не согласен с предположениями поднимите руки.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 xml:space="preserve"> – Итак, в ходе обсуждения появились разногласия. Сегодня мы с вами должны таким образом построить работу, чтобы разрешить эти противоречия. Предположите формулировку темы нашего урока. (Слайд 5)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>Обучающиеся предлагают свои формулировки, учитель обобщает их и определяет тему: «Строение и функции кожи». Школьники записывают тему в тетрадь.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 xml:space="preserve">– Ключевое слово нашего урока – кожа. Вокруг этого слова находятся неизвестные или малоизвестные термины и словосочетания, которые </w:t>
      </w:r>
      <w:r w:rsidRPr="000D1D94">
        <w:rPr>
          <w:rFonts w:ascii="Times New Roman" w:hAnsi="Times New Roman" w:cs="Times New Roman"/>
          <w:sz w:val="28"/>
          <w:szCs w:val="28"/>
        </w:rPr>
        <w:lastRenderedPageBreak/>
        <w:t>подсказывают нам о том, что мы сегодня должны изучить на уроке. (Слайд 6) Какова цель нашего урока?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>Ученики высказывают своё мнение, учитель обобщает.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>– Целью нашего урока является выяснить особенности строения  кожи в связи с выполняемыми функциями.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>3. Стадия осмысления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>– По какому критерию мы можем судить о здоровье человека при первом взгляде на него? Что мы оцениваем?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>– Мы оцениваем состояние его кожи. Поэтому с давних времён к нам пришло изречение «Кожа – это зеркало здоровья человека». Врачи-дерматологи справедливо утверждают, что «никаких кожных болезней нет, а есть только общее заболевание, которое отражается на коже». (Слайд 7) У здорового человека кожа очень красива. Неслучайно этой части тела уделяли огромное внимание замечательные художники всего мира. Перед вами картины Леонардо</w:t>
      </w:r>
      <w:proofErr w:type="gramStart"/>
      <w:r w:rsidRPr="000D1D9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D1D94">
        <w:rPr>
          <w:rFonts w:ascii="Times New Roman" w:hAnsi="Times New Roman" w:cs="Times New Roman"/>
          <w:sz w:val="28"/>
          <w:szCs w:val="28"/>
        </w:rPr>
        <w:t>а Винчи. (Слайд 8) Обратите внимание на цвет лица, рук этого портрета. Они нежно розового цвета, кажутся прозрачными. Это говорит о здоровье и душевном покое изображаемого человека. А теперь посмотрите на другой портрет (слайд 9), здесь вы видите уже противоположную картину. Кожа потеряла свою свежесть, сморщилась, меняется её цвет. Взгляните на свои руки. Какая у вас молодая и красивая кожа на руках. Когда сегодня придёте домой посмотрите на руки ваших родителей, бабушек, дедушек. Какой стала у них кожа после долгих лет работы и воспитания вас?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>– Кожа как орган человеческого организма равномерно покрывает всё тело, но это не просто оболочка, это сложный орган со многими функциями. Чтобы разобраться в этом обратимся к тексту.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 xml:space="preserve"> Итак, следующий этап нашего урока – работа с учебником. </w:t>
      </w:r>
      <w:proofErr w:type="gramStart"/>
      <w:r w:rsidRPr="000D1D94">
        <w:rPr>
          <w:rFonts w:ascii="Times New Roman" w:hAnsi="Times New Roman" w:cs="Times New Roman"/>
          <w:sz w:val="28"/>
          <w:szCs w:val="28"/>
        </w:rPr>
        <w:t>Внимательно прочитайте текст учебника на странице 174-175 (учебник «Биология.</w:t>
      </w:r>
      <w:proofErr w:type="gramEnd"/>
      <w:r w:rsidRPr="000D1D94">
        <w:rPr>
          <w:rFonts w:ascii="Times New Roman" w:hAnsi="Times New Roman" w:cs="Times New Roman"/>
          <w:sz w:val="28"/>
          <w:szCs w:val="28"/>
        </w:rPr>
        <w:t xml:space="preserve"> Человек. 8 класс» Авторы: Сонин Н.И., </w:t>
      </w:r>
      <w:proofErr w:type="spellStart"/>
      <w:r w:rsidRPr="000D1D94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0D1D94">
        <w:rPr>
          <w:rFonts w:ascii="Times New Roman" w:hAnsi="Times New Roman" w:cs="Times New Roman"/>
          <w:sz w:val="28"/>
          <w:szCs w:val="28"/>
        </w:rPr>
        <w:t xml:space="preserve"> М.Р.) и карандашом на полях поставьте соответствующие знаки, помечая отдельные абзацы и предложения (слайд 10):</w:t>
      </w:r>
    </w:p>
    <w:p w:rsid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90"/>
        <w:gridCol w:w="2490"/>
        <w:gridCol w:w="2491"/>
        <w:gridCol w:w="2491"/>
      </w:tblGrid>
      <w:tr w:rsidR="000D1D94" w:rsidTr="000D1D94">
        <w:tc>
          <w:tcPr>
            <w:tcW w:w="2490" w:type="dxa"/>
          </w:tcPr>
          <w:p w:rsidR="000D1D94" w:rsidRPr="000D1D94" w:rsidRDefault="000D1D94" w:rsidP="000D1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D94">
              <w:rPr>
                <w:rFonts w:ascii="Times New Roman" w:hAnsi="Times New Roman" w:cs="Times New Roman"/>
                <w:sz w:val="28"/>
                <w:szCs w:val="28"/>
              </w:rPr>
              <w:t>«!»  – знакомая информация.</w:t>
            </w:r>
          </w:p>
          <w:p w:rsidR="000D1D94" w:rsidRDefault="000D1D94" w:rsidP="000D1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0D1D94" w:rsidRPr="000D1D94" w:rsidRDefault="000D1D94" w:rsidP="000D1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D94">
              <w:rPr>
                <w:rFonts w:ascii="Times New Roman" w:hAnsi="Times New Roman" w:cs="Times New Roman"/>
                <w:sz w:val="28"/>
                <w:szCs w:val="28"/>
              </w:rPr>
              <w:t>«+» – новая информация.</w:t>
            </w:r>
          </w:p>
          <w:p w:rsidR="000D1D94" w:rsidRDefault="000D1D94" w:rsidP="000D1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0D1D94" w:rsidRPr="000D1D94" w:rsidRDefault="000D1D94" w:rsidP="000D1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D94">
              <w:rPr>
                <w:rFonts w:ascii="Times New Roman" w:hAnsi="Times New Roman" w:cs="Times New Roman"/>
                <w:sz w:val="28"/>
                <w:szCs w:val="28"/>
              </w:rPr>
              <w:t>«–» – думал иначе.</w:t>
            </w:r>
          </w:p>
          <w:p w:rsidR="000D1D94" w:rsidRDefault="000D1D94" w:rsidP="000D1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0D1D94" w:rsidRPr="000D1D94" w:rsidRDefault="000D1D94" w:rsidP="000D1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D94">
              <w:rPr>
                <w:rFonts w:ascii="Times New Roman" w:hAnsi="Times New Roman" w:cs="Times New Roman"/>
                <w:sz w:val="28"/>
                <w:szCs w:val="28"/>
              </w:rPr>
              <w:t>«?» – непонятно.</w:t>
            </w:r>
          </w:p>
          <w:p w:rsidR="000D1D94" w:rsidRDefault="000D1D94" w:rsidP="000D1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94" w:rsidTr="000D1D94">
        <w:tc>
          <w:tcPr>
            <w:tcW w:w="2490" w:type="dxa"/>
          </w:tcPr>
          <w:p w:rsidR="000D1D94" w:rsidRDefault="000D1D94" w:rsidP="000D1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0D1D94" w:rsidRDefault="000D1D94" w:rsidP="000D1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0D1D94" w:rsidRDefault="000D1D94" w:rsidP="000D1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0D1D94" w:rsidRDefault="000D1D94" w:rsidP="000D1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 xml:space="preserve">– Вы прочитали особенности строения и функции кожи, оценили её для себя. Теперь вы получаете информационные листы (Приложение 1). Внимательно их </w:t>
      </w:r>
      <w:proofErr w:type="gramStart"/>
      <w:r w:rsidRPr="000D1D94">
        <w:rPr>
          <w:rFonts w:ascii="Times New Roman" w:hAnsi="Times New Roman" w:cs="Times New Roman"/>
          <w:sz w:val="28"/>
          <w:szCs w:val="28"/>
        </w:rPr>
        <w:t>рассмотрите</w:t>
      </w:r>
      <w:proofErr w:type="gramEnd"/>
      <w:r w:rsidRPr="000D1D94">
        <w:rPr>
          <w:rFonts w:ascii="Times New Roman" w:hAnsi="Times New Roman" w:cs="Times New Roman"/>
          <w:sz w:val="28"/>
          <w:szCs w:val="28"/>
        </w:rPr>
        <w:t xml:space="preserve"> и вернитесь к нашему тексту. Поставьте карандашом на полях учебника цифры тех характеристик из информационного листа, которые соответствуют информации в  ваших учебниках.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>Ученики работают с текстом.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>– К этому этапу урока вы уже не только познакомились с информацией, но критически её оценили и знаете, как сформулировать кратко особенности строения и функции кожи.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 xml:space="preserve"> Вам предлагается индивидуально каждому систематизировать информацию, расположив её в соответствии со своими пометками в следующую таблицу (слайд 11):«!» – знакомая информация</w:t>
      </w:r>
      <w:r w:rsidRPr="000D1D94">
        <w:rPr>
          <w:rFonts w:ascii="Times New Roman" w:hAnsi="Times New Roman" w:cs="Times New Roman"/>
          <w:sz w:val="28"/>
          <w:szCs w:val="28"/>
        </w:rPr>
        <w:tab/>
        <w:t>«+» – новая информация</w:t>
      </w:r>
      <w:proofErr w:type="gramStart"/>
      <w:r w:rsidRPr="000D1D94">
        <w:rPr>
          <w:rFonts w:ascii="Times New Roman" w:hAnsi="Times New Roman" w:cs="Times New Roman"/>
          <w:sz w:val="28"/>
          <w:szCs w:val="28"/>
        </w:rPr>
        <w:tab/>
        <w:t xml:space="preserve">«–» – </w:t>
      </w:r>
      <w:proofErr w:type="gramEnd"/>
      <w:r w:rsidRPr="000D1D94">
        <w:rPr>
          <w:rFonts w:ascii="Times New Roman" w:hAnsi="Times New Roman" w:cs="Times New Roman"/>
          <w:sz w:val="28"/>
          <w:szCs w:val="28"/>
        </w:rPr>
        <w:t>думал иначе</w:t>
      </w:r>
      <w:r w:rsidRPr="000D1D94">
        <w:rPr>
          <w:rFonts w:ascii="Times New Roman" w:hAnsi="Times New Roman" w:cs="Times New Roman"/>
          <w:sz w:val="28"/>
          <w:szCs w:val="28"/>
        </w:rPr>
        <w:tab/>
        <w:t>«?» – непонятно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D1D9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D1D9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>– Работаем в группах (по 4 человека): последовательно обсудите каждую графу таблицы и представьте сводную таблицу по вашей группе.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>Школьники выполняют работу на листах бумаги, результаты прикрепляют на доске.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>4.Стадия рефлексии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>– Вы справились с заданием, теперь обобщим полученную информацию.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>Беседа по вопросам: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>– Что было вам известно о коже?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 xml:space="preserve"> – Что было новым для вас?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lastRenderedPageBreak/>
        <w:t xml:space="preserve"> – О чём думали иначе?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 xml:space="preserve"> – Какие у вас остались вопросы?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 xml:space="preserve"> – Вы видите, что одну  и ту же информацию вы воспринимаете по-разному. Одна и та же информация была для кого-то новой, другие о ней уже знали, третьи думали о ней совсем по-другому. Каждый из вас смог обобщить имеющиеся знания, дополнить их </w:t>
      </w:r>
      <w:proofErr w:type="gramStart"/>
      <w:r w:rsidRPr="000D1D94"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 w:rsidRPr="000D1D94">
        <w:rPr>
          <w:rFonts w:ascii="Times New Roman" w:hAnsi="Times New Roman" w:cs="Times New Roman"/>
          <w:sz w:val="28"/>
          <w:szCs w:val="28"/>
        </w:rPr>
        <w:t>, исправить ложные мнения и прийти к общему решению.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 xml:space="preserve"> – Вернёмся к верным – неверным суждениям. Зачитываем суждение по цепочке и высказываем правильный ответ. Сравниваем с первоначальными данными. (Слайд 12)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>Упражнение на понимание и запоминание (Слайд 13)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 xml:space="preserve">– Вернёмся к ключевому слову нашего урока – коже и к тем терминам, которые находятся вокруг него. Попробуйте сгруппировать эти сведения и дополнительные идеи по теме, установить логические связи и составить структурно-логическую схему. Работаем в группах,  составляем кластер на отдельном листе бумаги, чтобы у доски объяснить свои выводы и размышления. По изученному материалу составляем </w:t>
      </w:r>
      <w:proofErr w:type="spellStart"/>
      <w:r w:rsidRPr="000D1D94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0D1D94">
        <w:rPr>
          <w:rFonts w:ascii="Times New Roman" w:hAnsi="Times New Roman" w:cs="Times New Roman"/>
          <w:sz w:val="28"/>
          <w:szCs w:val="28"/>
        </w:rPr>
        <w:t>.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>– Теперь есть возможность поделиться своими мыслями с одноклассниками.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 xml:space="preserve">Защита кластеров у доски. Зачитывание </w:t>
      </w:r>
      <w:proofErr w:type="spellStart"/>
      <w:r w:rsidRPr="000D1D94">
        <w:rPr>
          <w:rFonts w:ascii="Times New Roman" w:hAnsi="Times New Roman" w:cs="Times New Roman"/>
          <w:sz w:val="28"/>
          <w:szCs w:val="28"/>
        </w:rPr>
        <w:t>синквейнов</w:t>
      </w:r>
      <w:proofErr w:type="spellEnd"/>
      <w:r w:rsidRPr="000D1D94">
        <w:rPr>
          <w:rFonts w:ascii="Times New Roman" w:hAnsi="Times New Roman" w:cs="Times New Roman"/>
          <w:sz w:val="28"/>
          <w:szCs w:val="28"/>
        </w:rPr>
        <w:t>.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>Беседа по вопросам: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>– Могут ли полученные знания пригодиться в жизни?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 xml:space="preserve"> – В каких профессиях будет востребован изученный сегодня материал? (Слайд 14)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 xml:space="preserve"> Врач-дерматолог, врач-косметолог, пластический хирург, визажист, консультант по косметике, парикмахер, мастер по маникюру и педикюру, массажист и другие специальности.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 xml:space="preserve"> – Скажите, специалист имеет право на ошибку?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 xml:space="preserve"> – Хотели бы вы обратиться, например, к врачу-косметологу, который может допустить ошибку?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lastRenderedPageBreak/>
        <w:t xml:space="preserve"> – Значит, профессионал не имеет право на ошибку. Цена такой ошибки может быть слишком высока. Обратимся к эпиграфу нашего урока: «Кто ищет истины – не чужд и заблуждениям» Вольфганг Иоганн Гёте. (Слайд 3) Значит, заблуждаться можно лишь на пути к истине, но </w:t>
      </w:r>
      <w:proofErr w:type="gramStart"/>
      <w:r w:rsidRPr="000D1D94">
        <w:rPr>
          <w:rFonts w:ascii="Times New Roman" w:hAnsi="Times New Roman" w:cs="Times New Roman"/>
          <w:sz w:val="28"/>
          <w:szCs w:val="28"/>
        </w:rPr>
        <w:t>постигнув</w:t>
      </w:r>
      <w:proofErr w:type="gramEnd"/>
      <w:r w:rsidRPr="000D1D94">
        <w:rPr>
          <w:rFonts w:ascii="Times New Roman" w:hAnsi="Times New Roman" w:cs="Times New Roman"/>
          <w:sz w:val="28"/>
          <w:szCs w:val="28"/>
        </w:rPr>
        <w:t xml:space="preserve"> её ты несёшь ответственность.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>– Спасибо,  сегодня вы хорошо работали. Заполняем оценочные листы (Приложение 1)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>5. Домашнее задание (слайд 15)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>Всем: прочитать материал учебника на странице 174-175.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>По желанию: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 xml:space="preserve"> 1. Составить более полную структурно-логическую схему, украсить её рисунком или картинкой.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 xml:space="preserve"> 2. Составить кроссворд по теме.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 xml:space="preserve"> 3. Написать стихотворение о пользе закаливания.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 xml:space="preserve"> 4. Задание для группы: подобрать материал и оформить презентацию по темам: 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>«Закаливание организма»;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>«Заболевание кожи»;</w:t>
      </w:r>
    </w:p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>«Гигиена одежды и обуви»;</w:t>
      </w:r>
    </w:p>
    <w:p w:rsidR="000F085F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94">
        <w:rPr>
          <w:rFonts w:ascii="Times New Roman" w:hAnsi="Times New Roman" w:cs="Times New Roman"/>
          <w:sz w:val="28"/>
          <w:szCs w:val="28"/>
        </w:rPr>
        <w:t>«Дактилоскопическое исследование».</w:t>
      </w:r>
    </w:p>
    <w:p w:rsid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1D94" w:rsidRDefault="000D1D94" w:rsidP="000D1D94">
      <w:pPr>
        <w:jc w:val="right"/>
        <w:rPr>
          <w:b/>
        </w:rPr>
      </w:pPr>
      <w:r>
        <w:lastRenderedPageBreak/>
        <w:t>Приложение</w:t>
      </w:r>
      <w:r>
        <w:rPr>
          <w:b/>
        </w:rPr>
        <w:t xml:space="preserve"> 1.</w:t>
      </w:r>
    </w:p>
    <w:p w:rsidR="000D1D94" w:rsidRDefault="000D1D94" w:rsidP="000D1D94">
      <w:pPr>
        <w:jc w:val="center"/>
        <w:rPr>
          <w:b/>
        </w:rPr>
      </w:pPr>
      <w:r>
        <w:rPr>
          <w:b/>
        </w:rPr>
        <w:t>Информационный лист по теме «Строение и функции кожи».</w:t>
      </w:r>
    </w:p>
    <w:p w:rsidR="000D1D94" w:rsidRDefault="000D1D94" w:rsidP="000D1D94">
      <w:pPr>
        <w:jc w:val="center"/>
        <w:rPr>
          <w:b/>
        </w:rPr>
      </w:pPr>
    </w:p>
    <w:p w:rsidR="000D1D94" w:rsidRDefault="000D1D94" w:rsidP="000D1D94">
      <w:pPr>
        <w:ind w:left="360"/>
        <w:jc w:val="both"/>
      </w:pPr>
      <w:r>
        <w:rPr>
          <w:b/>
        </w:rPr>
        <w:t>1.Кожа</w:t>
      </w:r>
      <w:r>
        <w:rPr>
          <w:b/>
          <w:i/>
        </w:rPr>
        <w:t xml:space="preserve"> </w:t>
      </w:r>
      <w:r>
        <w:rPr>
          <w:i/>
        </w:rPr>
        <w:t>-</w:t>
      </w:r>
      <w:r>
        <w:t xml:space="preserve"> внешний покров тела человека, состоит из 2 слоёв: эпидермиса и дермы. Площадь кожи среднего человека = 1,5-</w:t>
      </w:r>
      <w:smartTag w:uri="urn:schemas-microsoft-com:office:smarttags" w:element="metricconverter">
        <w:smartTagPr>
          <w:attr w:name="ProductID" w:val="2 м2"/>
        </w:smartTagPr>
        <w:r>
          <w:t>2 м</w:t>
        </w:r>
        <w:proofErr w:type="gramStart"/>
        <w:r>
          <w:rPr>
            <w:vertAlign w:val="superscript"/>
          </w:rPr>
          <w:t>2</w:t>
        </w:r>
      </w:smartTag>
      <w:proofErr w:type="gramEnd"/>
      <w:r>
        <w:t>, масса кожи среднего человека = 2,7кг.</w:t>
      </w:r>
    </w:p>
    <w:p w:rsidR="000D1D94" w:rsidRDefault="000D1D94" w:rsidP="000D1D94">
      <w:pPr>
        <w:ind w:left="360"/>
        <w:jc w:val="both"/>
        <w:rPr>
          <w:b/>
        </w:rPr>
      </w:pPr>
      <w:r>
        <w:rPr>
          <w:b/>
        </w:rPr>
        <w:t>2.Функции кожи:</w:t>
      </w:r>
    </w:p>
    <w:p w:rsidR="000D1D94" w:rsidRDefault="000D1D94" w:rsidP="000D1D94">
      <w:pPr>
        <w:ind w:left="360"/>
        <w:jc w:val="both"/>
      </w:pPr>
      <w:r>
        <w:t xml:space="preserve">А) </w:t>
      </w:r>
      <w:r>
        <w:rPr>
          <w:i/>
        </w:rPr>
        <w:t xml:space="preserve">защитная </w:t>
      </w:r>
      <w:r>
        <w:t>– защита от механических повреждений, ультрафиолетовых лучей, микробов, высыхания,</w:t>
      </w:r>
    </w:p>
    <w:p w:rsidR="000D1D94" w:rsidRDefault="000D1D94" w:rsidP="000D1D94">
      <w:pPr>
        <w:ind w:left="360"/>
        <w:jc w:val="both"/>
      </w:pPr>
      <w:r>
        <w:t xml:space="preserve">Б) </w:t>
      </w:r>
      <w:proofErr w:type="gramStart"/>
      <w:r>
        <w:rPr>
          <w:i/>
        </w:rPr>
        <w:t>рецепторная</w:t>
      </w:r>
      <w:proofErr w:type="gramEnd"/>
      <w:r>
        <w:rPr>
          <w:i/>
        </w:rPr>
        <w:t xml:space="preserve"> </w:t>
      </w:r>
      <w:r>
        <w:t>- воспринимает холод, тепло, прикосновения,</w:t>
      </w:r>
    </w:p>
    <w:p w:rsidR="000D1D94" w:rsidRDefault="000D1D94" w:rsidP="000D1D94">
      <w:pPr>
        <w:ind w:left="360"/>
        <w:jc w:val="both"/>
      </w:pPr>
      <w:r>
        <w:t>В</w:t>
      </w:r>
      <w:r>
        <w:rPr>
          <w:i/>
        </w:rPr>
        <w:t xml:space="preserve">) </w:t>
      </w:r>
      <w:proofErr w:type="gramStart"/>
      <w:r>
        <w:rPr>
          <w:i/>
        </w:rPr>
        <w:t>выделительная</w:t>
      </w:r>
      <w:proofErr w:type="gramEnd"/>
      <w:r>
        <w:rPr>
          <w:i/>
        </w:rPr>
        <w:t xml:space="preserve"> </w:t>
      </w:r>
      <w:r>
        <w:t>– водный, солевой, углеводный, жировой и витаминный обмен (образование витамина Д)</w:t>
      </w:r>
    </w:p>
    <w:p w:rsidR="000D1D94" w:rsidRDefault="000D1D94" w:rsidP="000D1D94">
      <w:pPr>
        <w:ind w:left="360"/>
        <w:jc w:val="both"/>
      </w:pPr>
      <w:r>
        <w:t xml:space="preserve">Г) </w:t>
      </w:r>
      <w:r>
        <w:rPr>
          <w:i/>
        </w:rPr>
        <w:t>терморегуляторная –</w:t>
      </w:r>
      <w:r>
        <w:t xml:space="preserve"> защита от переохлаждения и перегрева,</w:t>
      </w:r>
    </w:p>
    <w:p w:rsidR="000D1D94" w:rsidRDefault="000D1D94" w:rsidP="000D1D94">
      <w:pPr>
        <w:ind w:left="360"/>
        <w:jc w:val="both"/>
      </w:pPr>
      <w:r>
        <w:t>Д</w:t>
      </w:r>
      <w:r>
        <w:rPr>
          <w:i/>
        </w:rPr>
        <w:t xml:space="preserve">) </w:t>
      </w:r>
      <w:proofErr w:type="gramStart"/>
      <w:r>
        <w:rPr>
          <w:i/>
        </w:rPr>
        <w:t>дыхательная</w:t>
      </w:r>
      <w:proofErr w:type="gramEnd"/>
      <w:r>
        <w:t xml:space="preserve"> – 2% от общего газообмена.</w:t>
      </w:r>
    </w:p>
    <w:p w:rsidR="000D1D94" w:rsidRDefault="000D1D94" w:rsidP="000D1D94">
      <w:pPr>
        <w:ind w:left="360"/>
        <w:jc w:val="both"/>
        <w:rPr>
          <w:b/>
        </w:rPr>
      </w:pPr>
      <w:r>
        <w:rPr>
          <w:b/>
        </w:rPr>
        <w:t>3.Кожа, её строение и функции.</w:t>
      </w:r>
    </w:p>
    <w:tbl>
      <w:tblPr>
        <w:tblStyle w:val="a3"/>
        <w:tblW w:w="0" w:type="auto"/>
        <w:tblLook w:val="01E0"/>
      </w:tblPr>
      <w:tblGrid>
        <w:gridCol w:w="2536"/>
        <w:gridCol w:w="4315"/>
        <w:gridCol w:w="3111"/>
      </w:tblGrid>
      <w:tr w:rsidR="000D1D94" w:rsidTr="000D1D9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94" w:rsidRDefault="000D1D9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>Слои, образующие кожу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94" w:rsidRDefault="000D1D9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>Особенности строения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94" w:rsidRDefault="000D1D9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>Функции</w:t>
            </w:r>
          </w:p>
        </w:tc>
      </w:tr>
      <w:tr w:rsidR="000D1D94" w:rsidTr="000D1D94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94" w:rsidRDefault="000D1D94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1.Эпидермис–</w:t>
            </w:r>
            <w:r>
              <w:t xml:space="preserve"> </w:t>
            </w:r>
            <w:proofErr w:type="gramStart"/>
            <w:r>
              <w:t>на</w:t>
            </w:r>
            <w:proofErr w:type="gramEnd"/>
            <w:r>
              <w:t>ружный, эпителиальный  слой кожи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94" w:rsidRDefault="000D1D94">
            <w:pPr>
              <w:jc w:val="both"/>
              <w:rPr>
                <w:sz w:val="24"/>
                <w:szCs w:val="24"/>
              </w:rPr>
            </w:pPr>
            <w:r>
              <w:t xml:space="preserve">А) </w:t>
            </w:r>
            <w:r>
              <w:rPr>
                <w:b/>
              </w:rPr>
              <w:t>поверхностный (роговой) слой</w:t>
            </w:r>
            <w:r>
              <w:t xml:space="preserve">, состоит из плотно прилегающих друг к другу погибших клеток. Клетки постоянно </w:t>
            </w:r>
            <w:proofErr w:type="spellStart"/>
            <w:r>
              <w:t>слущиваются</w:t>
            </w:r>
            <w:proofErr w:type="spellEnd"/>
            <w:r>
              <w:t xml:space="preserve"> и заменяются новыми.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94" w:rsidRDefault="000D1D94">
            <w:pPr>
              <w:jc w:val="both"/>
              <w:rPr>
                <w:sz w:val="24"/>
                <w:szCs w:val="24"/>
              </w:rPr>
            </w:pPr>
            <w:proofErr w:type="gramStart"/>
            <w:r>
              <w:t>Защитная</w:t>
            </w:r>
            <w:proofErr w:type="gramEnd"/>
            <w:r>
              <w:t xml:space="preserve"> от внешних воздействий, от проникновения инфекции</w:t>
            </w:r>
          </w:p>
        </w:tc>
      </w:tr>
      <w:tr w:rsidR="000D1D94" w:rsidTr="000D1D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94" w:rsidRDefault="000D1D94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94" w:rsidRDefault="000D1D94">
            <w:pPr>
              <w:jc w:val="both"/>
              <w:rPr>
                <w:sz w:val="24"/>
                <w:szCs w:val="24"/>
              </w:rPr>
            </w:pPr>
            <w:r>
              <w:t xml:space="preserve">Б) </w:t>
            </w:r>
            <w:r>
              <w:rPr>
                <w:b/>
              </w:rPr>
              <w:t>более глубокий слой</w:t>
            </w:r>
            <w:r>
              <w:t xml:space="preserve"> образован живыми клетками. В них находиться пигмент, от его количества зависит цвет кожи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94" w:rsidRDefault="000D1D94">
            <w:pPr>
              <w:jc w:val="both"/>
              <w:rPr>
                <w:sz w:val="24"/>
                <w:szCs w:val="24"/>
              </w:rPr>
            </w:pPr>
            <w:proofErr w:type="gramStart"/>
            <w:r>
              <w:t>Защитная</w:t>
            </w:r>
            <w:proofErr w:type="gramEnd"/>
            <w:r>
              <w:t xml:space="preserve"> от ультрафиолетовых лучей</w:t>
            </w:r>
          </w:p>
        </w:tc>
      </w:tr>
      <w:tr w:rsidR="000D1D94" w:rsidTr="000D1D94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94" w:rsidRDefault="000D1D94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2.Дерма</w:t>
            </w:r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с</w:t>
            </w:r>
            <w:proofErr w:type="gramEnd"/>
            <w:r>
              <w:t>обственно-кожа</w:t>
            </w:r>
            <w:proofErr w:type="spellEnd"/>
            <w:r>
              <w:t>, внутренний слой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94" w:rsidRDefault="000D1D94">
            <w:pPr>
              <w:jc w:val="both"/>
              <w:rPr>
                <w:sz w:val="24"/>
                <w:szCs w:val="24"/>
              </w:rPr>
            </w:pPr>
            <w:r>
              <w:t xml:space="preserve">А) </w:t>
            </w:r>
            <w:proofErr w:type="gramStart"/>
            <w:r>
              <w:t>образован</w:t>
            </w:r>
            <w:proofErr w:type="gramEnd"/>
            <w:r>
              <w:t xml:space="preserve"> </w:t>
            </w:r>
            <w:r>
              <w:rPr>
                <w:b/>
              </w:rPr>
              <w:t>соединительной тканью</w:t>
            </w:r>
            <w:r>
              <w:t>, много эластических волокон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94" w:rsidRDefault="000D1D94">
            <w:pPr>
              <w:jc w:val="both"/>
              <w:rPr>
                <w:sz w:val="24"/>
                <w:szCs w:val="24"/>
              </w:rPr>
            </w:pPr>
            <w:r>
              <w:t>Придаёт коже упругость, она легко растягивается при движении</w:t>
            </w:r>
          </w:p>
        </w:tc>
      </w:tr>
      <w:tr w:rsidR="000D1D94" w:rsidTr="000D1D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94" w:rsidRDefault="000D1D94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94" w:rsidRDefault="000D1D94">
            <w:pPr>
              <w:jc w:val="both"/>
              <w:rPr>
                <w:sz w:val="24"/>
                <w:szCs w:val="24"/>
              </w:rPr>
            </w:pPr>
            <w:r>
              <w:t>Б</w:t>
            </w:r>
            <w:r>
              <w:rPr>
                <w:b/>
              </w:rPr>
              <w:t xml:space="preserve">) Рецепторы </w:t>
            </w:r>
            <w:r>
              <w:t>– нервные окончания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94" w:rsidRDefault="000D1D94">
            <w:pPr>
              <w:jc w:val="both"/>
              <w:rPr>
                <w:sz w:val="24"/>
                <w:szCs w:val="24"/>
              </w:rPr>
            </w:pPr>
            <w:r>
              <w:t>Воспринимают холод, тепло, прикосновения, боль</w:t>
            </w:r>
          </w:p>
        </w:tc>
      </w:tr>
      <w:tr w:rsidR="000D1D94" w:rsidTr="000D1D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94" w:rsidRDefault="000D1D94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94" w:rsidRDefault="000D1D94">
            <w:pPr>
              <w:jc w:val="both"/>
              <w:rPr>
                <w:sz w:val="24"/>
                <w:szCs w:val="24"/>
              </w:rPr>
            </w:pPr>
            <w:r>
              <w:t xml:space="preserve">В) </w:t>
            </w:r>
            <w:r>
              <w:rPr>
                <w:b/>
              </w:rPr>
              <w:t>Кровеносные сосуды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94" w:rsidRDefault="000D1D94">
            <w:pPr>
              <w:jc w:val="both"/>
              <w:rPr>
                <w:sz w:val="24"/>
                <w:szCs w:val="24"/>
              </w:rPr>
            </w:pPr>
            <w:r>
              <w:t>Питают клетки кожи, участвуют в терморегуляции</w:t>
            </w:r>
          </w:p>
        </w:tc>
      </w:tr>
      <w:tr w:rsidR="000D1D94" w:rsidTr="000D1D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94" w:rsidRDefault="000D1D94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94" w:rsidRDefault="000D1D94">
            <w:pPr>
              <w:jc w:val="both"/>
              <w:rPr>
                <w:sz w:val="24"/>
                <w:szCs w:val="24"/>
              </w:rPr>
            </w:pPr>
            <w:r>
              <w:t xml:space="preserve">Г) </w:t>
            </w:r>
            <w:r>
              <w:rPr>
                <w:b/>
              </w:rPr>
              <w:t>Потовые железы</w:t>
            </w:r>
            <w:r>
              <w:t xml:space="preserve"> – имеют вид трубочек, свёрнутых на концах в клубочки. Пот содержит воду, мочевину, минеральные соли. Сам по себе секрет потовых желёз не пахнет, запах появляется в результате деятельности бактерий, которые живут на поверхности кожи.</w:t>
            </w:r>
          </w:p>
          <w:p w:rsidR="000D1D94" w:rsidRDefault="000D1D94">
            <w:pPr>
              <w:jc w:val="both"/>
              <w:rPr>
                <w:sz w:val="24"/>
                <w:szCs w:val="24"/>
              </w:rPr>
            </w:pPr>
            <w:r>
              <w:rPr>
                <w:i/>
              </w:rPr>
              <w:t>Молочные железы</w:t>
            </w:r>
            <w:r>
              <w:t xml:space="preserve"> являются видоизменёнными потовыми железами, вырабатывают молоко (только у женщин)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94" w:rsidRDefault="000D1D94">
            <w:pPr>
              <w:jc w:val="both"/>
              <w:rPr>
                <w:sz w:val="24"/>
                <w:szCs w:val="24"/>
              </w:rPr>
            </w:pPr>
            <w:r>
              <w:t>Выделительная функция, терморегуляция</w:t>
            </w:r>
          </w:p>
        </w:tc>
      </w:tr>
      <w:tr w:rsidR="000D1D94" w:rsidTr="000D1D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94" w:rsidRDefault="000D1D94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94" w:rsidRDefault="000D1D94">
            <w:pPr>
              <w:jc w:val="both"/>
              <w:rPr>
                <w:sz w:val="24"/>
                <w:szCs w:val="24"/>
              </w:rPr>
            </w:pPr>
            <w:r>
              <w:t xml:space="preserve">Д) </w:t>
            </w:r>
            <w:r>
              <w:rPr>
                <w:b/>
              </w:rPr>
              <w:t>Сальные железы</w:t>
            </w:r>
            <w:r>
              <w:t xml:space="preserve"> – имеют </w:t>
            </w:r>
            <w:r>
              <w:lastRenderedPageBreak/>
              <w:t xml:space="preserve">микроскопические размеры. Каждый </w:t>
            </w:r>
            <w:proofErr w:type="gramStart"/>
            <w:r>
              <w:t>см</w:t>
            </w:r>
            <w:proofErr w:type="gramEnd"/>
            <w:r>
              <w:t xml:space="preserve"> кожи насчитывает несколько десятков, а на коже носа, лба и верхней губе – более сотни сальных желёз. Их нет на коже ладоней и подошв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94" w:rsidRDefault="000D1D94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Предохраняют кожу от </w:t>
            </w:r>
            <w:r>
              <w:lastRenderedPageBreak/>
              <w:t>высыхания, образования трещин, разрывов и подавляют развитие вредных микробов</w:t>
            </w:r>
          </w:p>
        </w:tc>
      </w:tr>
      <w:tr w:rsidR="000D1D94" w:rsidTr="000D1D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94" w:rsidRDefault="000D1D94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94" w:rsidRDefault="000D1D94">
            <w:pPr>
              <w:jc w:val="both"/>
              <w:rPr>
                <w:sz w:val="24"/>
                <w:szCs w:val="24"/>
              </w:rPr>
            </w:pPr>
            <w:r>
              <w:t xml:space="preserve">Е) </w:t>
            </w:r>
            <w:r>
              <w:rPr>
                <w:b/>
              </w:rPr>
              <w:t>Волосяные луковицы</w:t>
            </w:r>
            <w:r>
              <w:t>. Волосы на теле развиты слабо, обильнее на голове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94" w:rsidRDefault="000D1D94">
            <w:pPr>
              <w:jc w:val="both"/>
              <w:rPr>
                <w:sz w:val="24"/>
                <w:szCs w:val="24"/>
              </w:rPr>
            </w:pPr>
            <w:r>
              <w:t>Защита от воздействия лучей солнца</w:t>
            </w:r>
          </w:p>
        </w:tc>
      </w:tr>
    </w:tbl>
    <w:p w:rsidR="000D1D94" w:rsidRDefault="000D1D94" w:rsidP="000D1D94">
      <w:pPr>
        <w:ind w:left="360"/>
        <w:jc w:val="both"/>
      </w:pPr>
    </w:p>
    <w:p w:rsidR="000D1D94" w:rsidRDefault="000D1D94" w:rsidP="000D1D94">
      <w:pPr>
        <w:ind w:left="360"/>
        <w:jc w:val="both"/>
      </w:pPr>
      <w:r>
        <w:rPr>
          <w:b/>
        </w:rPr>
        <w:t xml:space="preserve">4.Гиподерма = жировая клетчатка – </w:t>
      </w:r>
      <w:r>
        <w:t>обеспечивает подвижное прикрепление кожи к  подлежащим тканям. Функция: предохраняет кожу от механических повреждений и разрывов, запасающая.</w:t>
      </w:r>
    </w:p>
    <w:p w:rsidR="000D1D94" w:rsidRDefault="000D1D94" w:rsidP="000D1D94">
      <w:pPr>
        <w:ind w:left="360"/>
        <w:jc w:val="both"/>
      </w:pPr>
      <w:r>
        <w:rPr>
          <w:b/>
        </w:rPr>
        <w:t>5.</w:t>
      </w:r>
      <w:r>
        <w:t xml:space="preserve"> </w:t>
      </w:r>
      <w:r>
        <w:rPr>
          <w:b/>
        </w:rPr>
        <w:t>Производные эпидермиса</w:t>
      </w:r>
      <w:r>
        <w:t>: волосы и ногти.</w:t>
      </w:r>
    </w:p>
    <w:p w:rsidR="000D1D94" w:rsidRDefault="000D1D94" w:rsidP="000D1D94"/>
    <w:p w:rsidR="000D1D94" w:rsidRDefault="000D1D94" w:rsidP="000D1D94"/>
    <w:p w:rsidR="000D1D94" w:rsidRDefault="000D1D94" w:rsidP="000D1D94"/>
    <w:p w:rsidR="000D1D94" w:rsidRPr="000D1D94" w:rsidRDefault="000D1D94" w:rsidP="000D1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D1D94" w:rsidRPr="000D1D94" w:rsidSect="000D1D9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1D94"/>
    <w:rsid w:val="0000446B"/>
    <w:rsid w:val="0002117C"/>
    <w:rsid w:val="0002317F"/>
    <w:rsid w:val="000C2DF6"/>
    <w:rsid w:val="000D1D94"/>
    <w:rsid w:val="000F085F"/>
    <w:rsid w:val="000F4CC1"/>
    <w:rsid w:val="00121C47"/>
    <w:rsid w:val="00130747"/>
    <w:rsid w:val="00142432"/>
    <w:rsid w:val="0014613D"/>
    <w:rsid w:val="001528ED"/>
    <w:rsid w:val="00152A2B"/>
    <w:rsid w:val="0016302D"/>
    <w:rsid w:val="00182699"/>
    <w:rsid w:val="001A2E98"/>
    <w:rsid w:val="001A5F05"/>
    <w:rsid w:val="001B50AF"/>
    <w:rsid w:val="001B7708"/>
    <w:rsid w:val="001C5DE9"/>
    <w:rsid w:val="001D0B1A"/>
    <w:rsid w:val="001D26DD"/>
    <w:rsid w:val="001F0C67"/>
    <w:rsid w:val="001F353A"/>
    <w:rsid w:val="0024660B"/>
    <w:rsid w:val="00264E3A"/>
    <w:rsid w:val="002C24CF"/>
    <w:rsid w:val="002C6AC6"/>
    <w:rsid w:val="002D256D"/>
    <w:rsid w:val="002D5396"/>
    <w:rsid w:val="003029C0"/>
    <w:rsid w:val="0033265B"/>
    <w:rsid w:val="00334BA0"/>
    <w:rsid w:val="003655CD"/>
    <w:rsid w:val="00376682"/>
    <w:rsid w:val="00391207"/>
    <w:rsid w:val="003917D6"/>
    <w:rsid w:val="003935AA"/>
    <w:rsid w:val="003A1B4D"/>
    <w:rsid w:val="003A27ED"/>
    <w:rsid w:val="003A6EC7"/>
    <w:rsid w:val="003C34B2"/>
    <w:rsid w:val="003D0C3A"/>
    <w:rsid w:val="003D2F8F"/>
    <w:rsid w:val="003D368B"/>
    <w:rsid w:val="003E189E"/>
    <w:rsid w:val="003F6864"/>
    <w:rsid w:val="004056F8"/>
    <w:rsid w:val="00406791"/>
    <w:rsid w:val="00427A88"/>
    <w:rsid w:val="00433F0D"/>
    <w:rsid w:val="00434D6A"/>
    <w:rsid w:val="0047345C"/>
    <w:rsid w:val="004A292B"/>
    <w:rsid w:val="004E443F"/>
    <w:rsid w:val="004E4730"/>
    <w:rsid w:val="004E68F6"/>
    <w:rsid w:val="00514016"/>
    <w:rsid w:val="00530166"/>
    <w:rsid w:val="00530A39"/>
    <w:rsid w:val="005313A0"/>
    <w:rsid w:val="005504B3"/>
    <w:rsid w:val="00550C23"/>
    <w:rsid w:val="00565B6F"/>
    <w:rsid w:val="00572379"/>
    <w:rsid w:val="00573676"/>
    <w:rsid w:val="00594542"/>
    <w:rsid w:val="005A46F2"/>
    <w:rsid w:val="005C058F"/>
    <w:rsid w:val="005C4E7B"/>
    <w:rsid w:val="005D326C"/>
    <w:rsid w:val="005D490B"/>
    <w:rsid w:val="005D795F"/>
    <w:rsid w:val="005F07E0"/>
    <w:rsid w:val="0061634F"/>
    <w:rsid w:val="0063195A"/>
    <w:rsid w:val="0063245B"/>
    <w:rsid w:val="0065567D"/>
    <w:rsid w:val="006712A8"/>
    <w:rsid w:val="00675E0E"/>
    <w:rsid w:val="006766D9"/>
    <w:rsid w:val="00684D84"/>
    <w:rsid w:val="006977B7"/>
    <w:rsid w:val="006A4F2A"/>
    <w:rsid w:val="006B5B8C"/>
    <w:rsid w:val="006D5A7E"/>
    <w:rsid w:val="006E5BCA"/>
    <w:rsid w:val="00745654"/>
    <w:rsid w:val="007764BC"/>
    <w:rsid w:val="00776CAA"/>
    <w:rsid w:val="007929CA"/>
    <w:rsid w:val="007A3B54"/>
    <w:rsid w:val="007C7B7C"/>
    <w:rsid w:val="007C7CE5"/>
    <w:rsid w:val="007F0391"/>
    <w:rsid w:val="00803407"/>
    <w:rsid w:val="00810FA0"/>
    <w:rsid w:val="00822004"/>
    <w:rsid w:val="00824455"/>
    <w:rsid w:val="008A79AD"/>
    <w:rsid w:val="008E3DD6"/>
    <w:rsid w:val="008F1070"/>
    <w:rsid w:val="008F4349"/>
    <w:rsid w:val="00917F25"/>
    <w:rsid w:val="0094276F"/>
    <w:rsid w:val="00951E7A"/>
    <w:rsid w:val="00952EA0"/>
    <w:rsid w:val="00957537"/>
    <w:rsid w:val="009576EE"/>
    <w:rsid w:val="00966A87"/>
    <w:rsid w:val="00974095"/>
    <w:rsid w:val="00984263"/>
    <w:rsid w:val="009926CD"/>
    <w:rsid w:val="009B4B31"/>
    <w:rsid w:val="00A37ED2"/>
    <w:rsid w:val="00A53FD0"/>
    <w:rsid w:val="00A817D5"/>
    <w:rsid w:val="00A90C3C"/>
    <w:rsid w:val="00B1302E"/>
    <w:rsid w:val="00B52DA9"/>
    <w:rsid w:val="00B60B9F"/>
    <w:rsid w:val="00B62B16"/>
    <w:rsid w:val="00B63EBE"/>
    <w:rsid w:val="00B7392F"/>
    <w:rsid w:val="00B776D6"/>
    <w:rsid w:val="00B81786"/>
    <w:rsid w:val="00B87694"/>
    <w:rsid w:val="00BC3026"/>
    <w:rsid w:val="00BE2F00"/>
    <w:rsid w:val="00C0111B"/>
    <w:rsid w:val="00C04EDF"/>
    <w:rsid w:val="00C26D9B"/>
    <w:rsid w:val="00C32486"/>
    <w:rsid w:val="00C448AA"/>
    <w:rsid w:val="00C50919"/>
    <w:rsid w:val="00C600E6"/>
    <w:rsid w:val="00C8443A"/>
    <w:rsid w:val="00D156F5"/>
    <w:rsid w:val="00D33BA2"/>
    <w:rsid w:val="00D34637"/>
    <w:rsid w:val="00D35853"/>
    <w:rsid w:val="00D55F32"/>
    <w:rsid w:val="00D60A20"/>
    <w:rsid w:val="00D81782"/>
    <w:rsid w:val="00D9139A"/>
    <w:rsid w:val="00D94696"/>
    <w:rsid w:val="00DA0735"/>
    <w:rsid w:val="00DB43F6"/>
    <w:rsid w:val="00E0422E"/>
    <w:rsid w:val="00E246A6"/>
    <w:rsid w:val="00E25A44"/>
    <w:rsid w:val="00E35A96"/>
    <w:rsid w:val="00E42575"/>
    <w:rsid w:val="00E75076"/>
    <w:rsid w:val="00E76D33"/>
    <w:rsid w:val="00E91B0B"/>
    <w:rsid w:val="00E94F79"/>
    <w:rsid w:val="00E96B75"/>
    <w:rsid w:val="00EB40FF"/>
    <w:rsid w:val="00EE26D3"/>
    <w:rsid w:val="00EE4640"/>
    <w:rsid w:val="00EF6D7D"/>
    <w:rsid w:val="00EF7C6E"/>
    <w:rsid w:val="00F00A4D"/>
    <w:rsid w:val="00F045CE"/>
    <w:rsid w:val="00F34FD8"/>
    <w:rsid w:val="00F80281"/>
    <w:rsid w:val="00F85870"/>
    <w:rsid w:val="00F875B6"/>
    <w:rsid w:val="00F909A3"/>
    <w:rsid w:val="00F95CFD"/>
    <w:rsid w:val="00FA2CEC"/>
    <w:rsid w:val="00FA441E"/>
    <w:rsid w:val="00FA7004"/>
    <w:rsid w:val="00FC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User</cp:lastModifiedBy>
  <cp:revision>4</cp:revision>
  <dcterms:created xsi:type="dcterms:W3CDTF">2012-03-26T18:44:00Z</dcterms:created>
  <dcterms:modified xsi:type="dcterms:W3CDTF">2012-12-07T08:20:00Z</dcterms:modified>
</cp:coreProperties>
</file>