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93" w:rsidRDefault="00124293" w:rsidP="00124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293" w:rsidRPr="00CD75B3" w:rsidRDefault="00124293" w:rsidP="00124293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75B3"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124293" w:rsidRPr="00CD75B3" w:rsidRDefault="00124293" w:rsidP="0012429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5B3">
        <w:rPr>
          <w:rFonts w:ascii="Times New Roman" w:hAnsi="Times New Roman"/>
          <w:b/>
          <w:color w:val="000000"/>
          <w:sz w:val="28"/>
          <w:szCs w:val="28"/>
        </w:rPr>
        <w:t>средняя общеобразовательная школа №15 г. Пензы</w:t>
      </w:r>
    </w:p>
    <w:p w:rsidR="00124293" w:rsidRPr="00CD75B3" w:rsidRDefault="00124293" w:rsidP="0012429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CD75B3">
        <w:rPr>
          <w:rFonts w:ascii="Times New Roman" w:hAnsi="Times New Roman"/>
          <w:b/>
          <w:color w:val="000000"/>
          <w:sz w:val="28"/>
          <w:szCs w:val="28"/>
        </w:rPr>
        <w:t>(МОУ СОШ№15 г. Пензы</w:t>
      </w:r>
      <w:r w:rsidRPr="00CD75B3">
        <w:rPr>
          <w:rFonts w:ascii="Times New Roman" w:hAnsi="Times New Roman"/>
          <w:b/>
          <w:color w:val="000000"/>
        </w:rPr>
        <w:t>)</w:t>
      </w:r>
    </w:p>
    <w:p w:rsidR="00124293" w:rsidRDefault="00124293" w:rsidP="00124293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4293" w:rsidRDefault="00124293" w:rsidP="00124293">
      <w:pPr>
        <w:spacing w:after="0"/>
        <w:jc w:val="center"/>
        <w:rPr>
          <w:rFonts w:ascii="Times New Roman" w:hAnsi="Times New Roman"/>
          <w:b/>
          <w:i/>
          <w:caps/>
          <w:color w:val="000000"/>
          <w:sz w:val="28"/>
          <w:szCs w:val="28"/>
        </w:rPr>
      </w:pPr>
      <w:r w:rsidRPr="00B907A8">
        <w:rPr>
          <w:rFonts w:ascii="Times New Roman" w:hAnsi="Times New Roman"/>
          <w:b/>
          <w:i/>
          <w:color w:val="000000"/>
          <w:sz w:val="28"/>
          <w:szCs w:val="28"/>
        </w:rPr>
        <w:t>ТЕМА РАБОТЫ</w:t>
      </w:r>
      <w:r w:rsidRPr="00B907A8">
        <w:rPr>
          <w:rFonts w:ascii="Times New Roman" w:hAnsi="Times New Roman"/>
          <w:b/>
          <w:i/>
          <w:caps/>
          <w:color w:val="000000"/>
          <w:sz w:val="28"/>
          <w:szCs w:val="28"/>
        </w:rPr>
        <w:t>:</w:t>
      </w:r>
    </w:p>
    <w:p w:rsidR="00124293" w:rsidRDefault="00124293" w:rsidP="0012429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</w:rPr>
      </w:pPr>
      <w:r w:rsidRPr="00B907A8">
        <w:rPr>
          <w:rFonts w:ascii="Times New Roman" w:hAnsi="Times New Roman"/>
          <w:b/>
          <w:i/>
          <w:caps/>
          <w:color w:val="FF0000"/>
          <w:sz w:val="28"/>
          <w:szCs w:val="28"/>
        </w:rPr>
        <w:t>«</w:t>
      </w:r>
      <w:r>
        <w:rPr>
          <w:rFonts w:ascii="Times New Roman" w:hAnsi="Times New Roman"/>
          <w:b/>
          <w:i/>
          <w:caps/>
          <w:color w:val="FF0000"/>
          <w:sz w:val="28"/>
          <w:szCs w:val="28"/>
        </w:rPr>
        <w:t>Здоровье на крыльях пчелы</w:t>
      </w:r>
      <w:r w:rsidRPr="00B907A8">
        <w:rPr>
          <w:rFonts w:ascii="Times New Roman" w:hAnsi="Times New Roman"/>
          <w:b/>
          <w:i/>
          <w:caps/>
          <w:color w:val="FF0000"/>
          <w:sz w:val="28"/>
          <w:szCs w:val="28"/>
        </w:rPr>
        <w:t>»</w:t>
      </w:r>
    </w:p>
    <w:p w:rsidR="00124293" w:rsidRPr="00C21AD2" w:rsidRDefault="00124293" w:rsidP="001242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AD2">
        <w:rPr>
          <w:rFonts w:ascii="Times New Roman" w:hAnsi="Times New Roman" w:cs="Times New Roman"/>
          <w:sz w:val="28"/>
          <w:szCs w:val="28"/>
        </w:rPr>
        <w:t xml:space="preserve">(информационно – практический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D2">
        <w:rPr>
          <w:rFonts w:ascii="Times New Roman" w:hAnsi="Times New Roman" w:cs="Times New Roman"/>
          <w:sz w:val="28"/>
          <w:szCs w:val="28"/>
        </w:rPr>
        <w:t xml:space="preserve">проект, реализованный   </w:t>
      </w:r>
      <w:proofErr w:type="gramEnd"/>
    </w:p>
    <w:p w:rsidR="00124293" w:rsidRDefault="00124293" w:rsidP="001242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1A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пришкольном </w:t>
      </w:r>
      <w:r w:rsidRPr="00C21AD2">
        <w:rPr>
          <w:rFonts w:ascii="Times New Roman" w:hAnsi="Times New Roman" w:cs="Times New Roman"/>
          <w:sz w:val="28"/>
          <w:szCs w:val="28"/>
        </w:rPr>
        <w:t>летнем  оздоровительно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1AD2">
        <w:rPr>
          <w:rFonts w:ascii="Times New Roman" w:hAnsi="Times New Roman" w:cs="Times New Roman"/>
          <w:sz w:val="28"/>
          <w:szCs w:val="28"/>
        </w:rPr>
        <w:t xml:space="preserve"> лагере </w:t>
      </w:r>
    </w:p>
    <w:p w:rsidR="00124293" w:rsidRPr="00C21AD2" w:rsidRDefault="00124293" w:rsidP="001242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C21AD2">
        <w:rPr>
          <w:rFonts w:ascii="Times New Roman" w:hAnsi="Times New Roman" w:cs="Times New Roman"/>
          <w:sz w:val="28"/>
          <w:szCs w:val="28"/>
        </w:rPr>
        <w:t>с дневным пребыванием)</w:t>
      </w:r>
      <w:proofErr w:type="gramEnd"/>
    </w:p>
    <w:p w:rsidR="00124293" w:rsidRDefault="00124293" w:rsidP="00124293">
      <w:pPr>
        <w:tabs>
          <w:tab w:val="left" w:pos="567"/>
        </w:tabs>
        <w:spacing w:after="0"/>
        <w:ind w:left="284"/>
        <w:rPr>
          <w:rFonts w:ascii="Times New Roman" w:hAnsi="Times New Roman"/>
          <w:b/>
          <w:caps/>
          <w:sz w:val="28"/>
          <w:szCs w:val="28"/>
        </w:rPr>
      </w:pPr>
      <w:r w:rsidRPr="008B50D5">
        <w:rPr>
          <w:rFonts w:ascii="Times New Roman" w:hAnsi="Times New Roman"/>
          <w:b/>
          <w:caps/>
          <w:sz w:val="28"/>
          <w:szCs w:val="28"/>
        </w:rPr>
        <w:t>СОДЕРЖАНИЕ.</w:t>
      </w:r>
    </w:p>
    <w:p w:rsidR="00124293" w:rsidRPr="00EB564D" w:rsidRDefault="00124293" w:rsidP="00124293">
      <w:pPr>
        <w:pStyle w:val="a3"/>
        <w:numPr>
          <w:ilvl w:val="0"/>
          <w:numId w:val="1"/>
        </w:numPr>
        <w:tabs>
          <w:tab w:val="num" w:pos="284"/>
          <w:tab w:val="left" w:pos="426"/>
          <w:tab w:val="left" w:pos="540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/>
          <w:sz w:val="28"/>
          <w:szCs w:val="28"/>
        </w:rPr>
        <w:t>Обоснование актуальности данной работы.</w:t>
      </w:r>
      <w:r w:rsidRPr="00EB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Pr="00EB564D" w:rsidRDefault="00124293" w:rsidP="00124293">
      <w:pPr>
        <w:tabs>
          <w:tab w:val="left" w:pos="567"/>
        </w:tabs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 xml:space="preserve"> </w:t>
      </w:r>
      <w:r w:rsidRPr="00EB5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564D">
        <w:rPr>
          <w:rFonts w:ascii="Times New Roman" w:hAnsi="Times New Roman" w:cs="Times New Roman"/>
          <w:sz w:val="28"/>
          <w:szCs w:val="28"/>
        </w:rPr>
        <w:t>. Цели и задачи внедрения описанных в работе технологий.</w:t>
      </w:r>
    </w:p>
    <w:p w:rsidR="00124293" w:rsidRPr="00EB564D" w:rsidRDefault="00124293" w:rsidP="001242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Объект;</w:t>
      </w:r>
    </w:p>
    <w:p w:rsidR="00124293" w:rsidRPr="00EB564D" w:rsidRDefault="00124293" w:rsidP="0012429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aps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предмет;</w:t>
      </w:r>
    </w:p>
    <w:p w:rsidR="00124293" w:rsidRPr="00EB564D" w:rsidRDefault="00124293" w:rsidP="001242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aps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гипотеза</w:t>
      </w:r>
    </w:p>
    <w:p w:rsidR="00124293" w:rsidRPr="00EB564D" w:rsidRDefault="00124293" w:rsidP="00124293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задачи:</w:t>
      </w:r>
    </w:p>
    <w:p w:rsidR="00124293" w:rsidRPr="00EB564D" w:rsidRDefault="00124293" w:rsidP="0012429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база проекта</w:t>
      </w:r>
    </w:p>
    <w:p w:rsidR="00124293" w:rsidRDefault="00124293" w:rsidP="00124293">
      <w:pPr>
        <w:tabs>
          <w:tab w:val="left" w:pos="567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56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564D">
        <w:rPr>
          <w:rFonts w:ascii="Times New Roman" w:hAnsi="Times New Roman" w:cs="Times New Roman"/>
          <w:sz w:val="28"/>
          <w:szCs w:val="28"/>
        </w:rPr>
        <w:t>.Ожидаемый результат внедрения.</w:t>
      </w:r>
      <w:proofErr w:type="gramEnd"/>
    </w:p>
    <w:p w:rsidR="00124293" w:rsidRPr="00E32C87" w:rsidRDefault="00124293" w:rsidP="0012429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32C87">
        <w:rPr>
          <w:rFonts w:ascii="Times New Roman" w:hAnsi="Times New Roman" w:cs="Times New Roman"/>
          <w:sz w:val="28"/>
          <w:szCs w:val="28"/>
        </w:rPr>
        <w:t>Метод проектов  воспитательной работе</w:t>
      </w:r>
    </w:p>
    <w:p w:rsidR="00124293" w:rsidRDefault="00124293" w:rsidP="00124293">
      <w:pPr>
        <w:tabs>
          <w:tab w:val="num" w:pos="426"/>
          <w:tab w:val="left" w:pos="540"/>
          <w:tab w:val="left" w:pos="567"/>
        </w:tabs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EB564D">
        <w:rPr>
          <w:rFonts w:ascii="Times New Roman" w:hAnsi="Times New Roman"/>
          <w:sz w:val="28"/>
          <w:szCs w:val="28"/>
          <w:lang w:val="en-US"/>
        </w:rPr>
        <w:t>IV</w:t>
      </w:r>
      <w:r w:rsidRPr="00EB56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564D">
        <w:rPr>
          <w:rFonts w:ascii="Times New Roman" w:hAnsi="Times New Roman"/>
          <w:sz w:val="28"/>
          <w:szCs w:val="28"/>
        </w:rPr>
        <w:t>Место  предлагаемых</w:t>
      </w:r>
      <w:proofErr w:type="gramEnd"/>
      <w:r w:rsidRPr="00EB564D">
        <w:rPr>
          <w:rFonts w:ascii="Times New Roman" w:hAnsi="Times New Roman"/>
          <w:sz w:val="28"/>
          <w:szCs w:val="28"/>
        </w:rPr>
        <w:t xml:space="preserve"> технологий в  образовательной программе  школы.</w:t>
      </w:r>
    </w:p>
    <w:p w:rsidR="00124293" w:rsidRPr="00EB564D" w:rsidRDefault="00124293" w:rsidP="00124293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Типология проекта</w:t>
      </w:r>
    </w:p>
    <w:p w:rsidR="00124293" w:rsidRPr="00EB564D" w:rsidRDefault="00124293" w:rsidP="00124293">
      <w:pPr>
        <w:tabs>
          <w:tab w:val="left" w:pos="284"/>
          <w:tab w:val="left" w:pos="567"/>
        </w:tabs>
        <w:spacing w:after="0" w:line="240" w:lineRule="auto"/>
        <w:ind w:left="284"/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B564D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EB564D">
        <w:rPr>
          <w:rFonts w:ascii="Times New Roman" w:hAnsi="Times New Roman" w:cs="Times New Roman"/>
          <w:iCs/>
          <w:sz w:val="28"/>
          <w:szCs w:val="28"/>
        </w:rPr>
        <w:t>.Описание технологий.</w:t>
      </w:r>
      <w:proofErr w:type="gramEnd"/>
    </w:p>
    <w:p w:rsidR="00124293" w:rsidRPr="00EB564D" w:rsidRDefault="00124293" w:rsidP="0012429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Этапы работы,  предшествующие  созданию проекта.</w:t>
      </w:r>
    </w:p>
    <w:p w:rsidR="00124293" w:rsidRPr="00EB564D" w:rsidRDefault="00124293" w:rsidP="0012429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Подготовитель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B564D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4D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64D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:rsidR="00124293" w:rsidRDefault="00124293" w:rsidP="00124293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Реализация  информационно-практического  проекта  «Здоровье на крыльях пчелы».</w:t>
      </w:r>
    </w:p>
    <w:p w:rsidR="00124293" w:rsidRPr="00EB564D" w:rsidRDefault="00124293" w:rsidP="00124293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rPr>
          <w:rFonts w:ascii="Times New Roman" w:hAnsi="Times New Roman" w:cs="Times New Roman"/>
          <w:iCs/>
          <w:sz w:val="28"/>
          <w:szCs w:val="28"/>
        </w:rPr>
      </w:pPr>
      <w:r w:rsidRPr="00EB564D">
        <w:rPr>
          <w:rFonts w:ascii="Times New Roman" w:hAnsi="Times New Roman" w:cs="Times New Roman"/>
          <w:iCs/>
          <w:sz w:val="28"/>
          <w:szCs w:val="28"/>
        </w:rPr>
        <w:t>Роль мероприятий, проводимых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64D">
        <w:rPr>
          <w:rFonts w:ascii="Times New Roman" w:hAnsi="Times New Roman" w:cs="Times New Roman"/>
          <w:iCs/>
          <w:sz w:val="28"/>
          <w:szCs w:val="28"/>
        </w:rPr>
        <w:t xml:space="preserve"> лагере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B564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24293" w:rsidRPr="00EB564D" w:rsidRDefault="00124293" w:rsidP="00124293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B564D">
        <w:rPr>
          <w:rFonts w:ascii="Times New Roman" w:hAnsi="Times New Roman" w:cs="Times New Roman"/>
          <w:sz w:val="28"/>
          <w:szCs w:val="28"/>
        </w:rPr>
        <w:t>Результаты реализации   проекта  «Здоровье на крыльях пчелы».</w:t>
      </w:r>
    </w:p>
    <w:p w:rsidR="00124293" w:rsidRPr="00EB564D" w:rsidRDefault="00124293" w:rsidP="00124293">
      <w:pPr>
        <w:pStyle w:val="a3"/>
        <w:numPr>
          <w:ilvl w:val="0"/>
          <w:numId w:val="4"/>
        </w:numPr>
        <w:tabs>
          <w:tab w:val="left" w:pos="426"/>
          <w:tab w:val="left" w:pos="540"/>
          <w:tab w:val="left" w:pos="567"/>
          <w:tab w:val="num" w:pos="720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EB564D">
        <w:rPr>
          <w:rFonts w:ascii="Times New Roman" w:hAnsi="Times New Roman"/>
          <w:sz w:val="28"/>
          <w:szCs w:val="28"/>
        </w:rPr>
        <w:t>Состояние здоровья.</w:t>
      </w:r>
    </w:p>
    <w:p w:rsidR="00124293" w:rsidRPr="00EB564D" w:rsidRDefault="00124293" w:rsidP="00124293">
      <w:pPr>
        <w:pStyle w:val="a3"/>
        <w:numPr>
          <w:ilvl w:val="0"/>
          <w:numId w:val="4"/>
        </w:numPr>
        <w:tabs>
          <w:tab w:val="left" w:pos="426"/>
          <w:tab w:val="left" w:pos="540"/>
          <w:tab w:val="left" w:pos="567"/>
          <w:tab w:val="num" w:pos="720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EB564D">
        <w:rPr>
          <w:rFonts w:ascii="Times New Roman" w:hAnsi="Times New Roman"/>
          <w:sz w:val="28"/>
          <w:szCs w:val="28"/>
        </w:rPr>
        <w:t>Активность школьников в мероприятиях различного уровня.</w:t>
      </w:r>
    </w:p>
    <w:p w:rsidR="00124293" w:rsidRPr="00EB564D" w:rsidRDefault="00124293" w:rsidP="00124293">
      <w:pPr>
        <w:pStyle w:val="a3"/>
        <w:numPr>
          <w:ilvl w:val="0"/>
          <w:numId w:val="4"/>
        </w:numPr>
        <w:tabs>
          <w:tab w:val="left" w:pos="426"/>
          <w:tab w:val="left" w:pos="540"/>
          <w:tab w:val="left" w:pos="567"/>
          <w:tab w:val="num" w:pos="720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EB564D">
        <w:rPr>
          <w:rFonts w:ascii="Times New Roman" w:hAnsi="Times New Roman"/>
          <w:sz w:val="28"/>
          <w:szCs w:val="28"/>
        </w:rPr>
        <w:t>Учебная деятельность.</w:t>
      </w:r>
    </w:p>
    <w:p w:rsidR="00124293" w:rsidRPr="00FC1346" w:rsidRDefault="00124293" w:rsidP="00124293">
      <w:pPr>
        <w:tabs>
          <w:tab w:val="left" w:pos="426"/>
          <w:tab w:val="left" w:pos="540"/>
          <w:tab w:val="left" w:pos="567"/>
          <w:tab w:val="num" w:pos="72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Заключение.</w:t>
      </w:r>
    </w:p>
    <w:p w:rsidR="00124293" w:rsidRPr="00C832C9" w:rsidRDefault="00124293" w:rsidP="00124293">
      <w:pPr>
        <w:tabs>
          <w:tab w:val="left" w:pos="426"/>
          <w:tab w:val="left" w:pos="567"/>
          <w:tab w:val="num" w:pos="72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VII.</w:t>
      </w:r>
      <w:r w:rsidRPr="00C832C9">
        <w:rPr>
          <w:rFonts w:ascii="Times New Roman" w:hAnsi="Times New Roman"/>
          <w:sz w:val="28"/>
          <w:szCs w:val="28"/>
        </w:rPr>
        <w:t>Приложение</w:t>
      </w:r>
    </w:p>
    <w:p w:rsidR="00124293" w:rsidRDefault="00124293" w:rsidP="00124293">
      <w:pPr>
        <w:tabs>
          <w:tab w:val="left" w:pos="142"/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1346">
        <w:rPr>
          <w:rFonts w:ascii="Times New Roman" w:hAnsi="Times New Roman"/>
          <w:sz w:val="28"/>
          <w:szCs w:val="28"/>
        </w:rPr>
        <w:t>риложение</w:t>
      </w:r>
      <w:proofErr w:type="gramStart"/>
      <w:r w:rsidRPr="00FC1346">
        <w:rPr>
          <w:rFonts w:ascii="Times New Roman" w:hAnsi="Times New Roman"/>
          <w:sz w:val="28"/>
          <w:szCs w:val="28"/>
        </w:rPr>
        <w:t>1</w:t>
      </w:r>
      <w:proofErr w:type="gramEnd"/>
      <w:r w:rsidRPr="00FC1346">
        <w:rPr>
          <w:rFonts w:ascii="Times New Roman" w:hAnsi="Times New Roman"/>
          <w:sz w:val="28"/>
          <w:szCs w:val="28"/>
        </w:rPr>
        <w:t xml:space="preserve">. </w:t>
      </w:r>
      <w:r w:rsidRPr="007814BF">
        <w:rPr>
          <w:rFonts w:ascii="Times New Roman" w:hAnsi="Times New Roman" w:cs="Times New Roman"/>
          <w:sz w:val="28"/>
          <w:szCs w:val="28"/>
        </w:rPr>
        <w:t xml:space="preserve">Карта – схема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BF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7814B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4B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п</w:t>
      </w:r>
      <w:r w:rsidRPr="0019766B">
        <w:rPr>
          <w:rFonts w:ascii="Times New Roman" w:hAnsi="Times New Roman" w:cs="Times New Roman"/>
          <w:sz w:val="28"/>
          <w:szCs w:val="28"/>
        </w:rPr>
        <w:t>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9766B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66B">
        <w:rPr>
          <w:rFonts w:ascii="Times New Roman" w:hAnsi="Times New Roman" w:cs="Times New Roman"/>
          <w:sz w:val="28"/>
          <w:szCs w:val="28"/>
        </w:rPr>
        <w:t xml:space="preserve"> эмоци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24293" w:rsidRDefault="00124293" w:rsidP="00124293">
      <w:pPr>
        <w:tabs>
          <w:tab w:val="left" w:pos="284"/>
          <w:tab w:val="left" w:pos="426"/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Приложенип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.Диаграмма п</w:t>
      </w:r>
      <w:r>
        <w:rPr>
          <w:rFonts w:ascii="Times New Roman" w:hAnsi="Times New Roman" w:cs="Times New Roman"/>
          <w:sz w:val="28"/>
          <w:szCs w:val="28"/>
        </w:rPr>
        <w:t>оложительных и отрицательных эмоций школьников.</w:t>
      </w:r>
    </w:p>
    <w:p w:rsidR="00124293" w:rsidRDefault="00124293" w:rsidP="00124293">
      <w:pPr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FD09F2" w:rsidRDefault="00FD09F2" w:rsidP="00124293">
      <w:pPr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FD09F2" w:rsidRDefault="00FD09F2" w:rsidP="00124293">
      <w:pPr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FD09F2" w:rsidRDefault="00FD09F2" w:rsidP="00124293">
      <w:pPr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num" w:pos="284"/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41">
        <w:rPr>
          <w:rFonts w:ascii="Times New Roman" w:hAnsi="Times New Roman"/>
          <w:b/>
          <w:sz w:val="28"/>
          <w:szCs w:val="28"/>
        </w:rPr>
        <w:t xml:space="preserve">Обоснование актуальности данной </w:t>
      </w:r>
      <w:r>
        <w:rPr>
          <w:rFonts w:ascii="Times New Roman" w:hAnsi="Times New Roman"/>
          <w:b/>
          <w:sz w:val="28"/>
          <w:szCs w:val="28"/>
        </w:rPr>
        <w:t>работы.</w:t>
      </w:r>
      <w:r w:rsidRPr="00FC7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tabs>
          <w:tab w:val="num" w:pos="284"/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EFE">
        <w:rPr>
          <w:rFonts w:ascii="Times New Roman" w:hAnsi="Times New Roman" w:cs="Times New Roman"/>
          <w:sz w:val="28"/>
          <w:szCs w:val="28"/>
        </w:rPr>
        <w:t xml:space="preserve"> Во время каникул для каждого ребенка должны быть созданы условия, которые позволят ему выбрать значимую для себя деятельность в зависимости от своих потребностей, желаний и возможностей, увидеть много интересного,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FE">
        <w:rPr>
          <w:rFonts w:ascii="Times New Roman" w:hAnsi="Times New Roman" w:cs="Times New Roman"/>
          <w:sz w:val="28"/>
          <w:szCs w:val="28"/>
        </w:rPr>
        <w:t xml:space="preserve">отдохнуть. До недавнего времени большинство специалистов, организующих воспитательную работу в летних лагерях, в первую очередь уделяли внимание оздоровлению и организации досуга детей, забывая, что за период летних каникул дети должны не только отдохнуть, но и получить определенный багаж знаний. 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FC7F78">
        <w:rPr>
          <w:rFonts w:ascii="Times New Roman" w:hAnsi="Times New Roman" w:cs="Times New Roman"/>
          <w:sz w:val="28"/>
          <w:szCs w:val="28"/>
        </w:rPr>
        <w:t>етний лагерь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FC7F78">
        <w:rPr>
          <w:rFonts w:ascii="Times New Roman" w:hAnsi="Times New Roman" w:cs="Times New Roman"/>
          <w:sz w:val="28"/>
          <w:szCs w:val="28"/>
        </w:rPr>
        <w:t xml:space="preserve"> является, с одной стороны, формой организации свободного времени детей разного возраста, пола и уровня развития, с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7F78">
        <w:rPr>
          <w:rFonts w:ascii="Times New Roman" w:hAnsi="Times New Roman" w:cs="Times New Roman"/>
          <w:sz w:val="28"/>
          <w:szCs w:val="28"/>
        </w:rPr>
        <w:t xml:space="preserve"> пространством для оздоровления, развития художественного, технического, социального творчества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Формирование здорового образа жизни, как и все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развитие идет непрерывно и  наиболее массовая форма  каникулярного отдыха в условиях школы – лагерь с дневным пребыванием.</w:t>
      </w:r>
      <w:r w:rsidRPr="00754659">
        <w:rPr>
          <w:color w:val="000000"/>
          <w:spacing w:val="1"/>
          <w:sz w:val="28"/>
          <w:szCs w:val="28"/>
        </w:rPr>
        <w:t xml:space="preserve"> </w:t>
      </w:r>
      <w:r w:rsidRPr="00754659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Одним из ведущих принципов педагогической деятельности в заго</w:t>
      </w:r>
      <w:r w:rsidRPr="0075465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546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родном оздоровительном лагере является </w:t>
      </w:r>
      <w:r w:rsidRPr="007546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прогнозирование процесса воспитания детей, определение перспектив развития ребен</w:t>
      </w:r>
      <w:r w:rsidRPr="007546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754659">
        <w:rPr>
          <w:rFonts w:ascii="Times New Roman" w:hAnsi="Times New Roman" w:cs="Times New Roman"/>
          <w:bCs/>
          <w:color w:val="000000"/>
          <w:sz w:val="28"/>
          <w:szCs w:val="28"/>
        </w:rPr>
        <w:t>ка в ходе создания творческой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Городские лагеря на базе образовательных учреждений стали играть значительную роль в структуре летнего оздоровительного   отдыха.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«Временное положение об оздоровительном лагере учащихся с дневным пребыванием», утвержденное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Минобразованием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России в 1991году, дает творчески, работающим учителям, простор для создания педагогических моделей, в которых гармонично бы сосуществовали цели оздоровления, развития и самореализации подростка, не случайно сам лагерь назван  в Положении «клубным учреждением», где важнейшей из форм деятельности должно стать «духовное и  физическое развитие детей», прогнозирование результата</w:t>
      </w:r>
      <w:proofErr w:type="gramEnd"/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внедрения описанных в работе технологий.</w:t>
      </w:r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6F36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>умственный  и физический  потенциал  школьников  в пришкольном летнем оздоровительном лагере с дневным пребыванием посредством проектной деятельности.</w:t>
      </w:r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>– школьники разного возраста.</w:t>
      </w:r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- деятельность учащихся в летнем оздоровительном лагере.</w:t>
      </w:r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b/>
          <w:sz w:val="28"/>
          <w:szCs w:val="28"/>
        </w:rPr>
        <w:t>Гипотеза –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предполагается, что  метод  проектной  технологии, построенный  на  конкретном  участии детей в мероприятиях, проводимых   деятельности школьников,   будет способствовать физическому и умственному  развитию  детей разного возраста.</w:t>
      </w:r>
    </w:p>
    <w:p w:rsidR="00124293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 из  целей и гипотезы поставлены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E729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4293" w:rsidRPr="00BA7C2A" w:rsidRDefault="00124293" w:rsidP="00124293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2A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proofErr w:type="gramStart"/>
      <w:r w:rsidRPr="00BA7C2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A7C2A">
        <w:rPr>
          <w:rFonts w:ascii="Times New Roman" w:hAnsi="Times New Roman" w:cs="Times New Roman"/>
          <w:sz w:val="28"/>
          <w:szCs w:val="28"/>
        </w:rPr>
        <w:t xml:space="preserve">  –  педагогическую</w:t>
      </w:r>
      <w:proofErr w:type="gramEnd"/>
      <w:r w:rsidRPr="00BA7C2A">
        <w:rPr>
          <w:rFonts w:ascii="Times New Roman" w:hAnsi="Times New Roman" w:cs="Times New Roman"/>
          <w:sz w:val="28"/>
          <w:szCs w:val="28"/>
        </w:rPr>
        <w:t>, методическую  литературу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93" w:rsidRDefault="00124293" w:rsidP="00124293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аналитические способности участников проекта   по выявлению   п</w:t>
      </w:r>
      <w:r w:rsidRPr="0019766B">
        <w:rPr>
          <w:rFonts w:ascii="Times New Roman" w:hAnsi="Times New Roman" w:cs="Times New Roman"/>
          <w:sz w:val="28"/>
          <w:szCs w:val="28"/>
        </w:rPr>
        <w:t>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9766B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66B">
        <w:rPr>
          <w:rFonts w:ascii="Times New Roman" w:hAnsi="Times New Roman" w:cs="Times New Roman"/>
          <w:sz w:val="28"/>
          <w:szCs w:val="28"/>
        </w:rPr>
        <w:t xml:space="preserve"> эмоци</w:t>
      </w:r>
      <w:r>
        <w:rPr>
          <w:rFonts w:ascii="Times New Roman" w:hAnsi="Times New Roman" w:cs="Times New Roman"/>
          <w:sz w:val="28"/>
          <w:szCs w:val="28"/>
        </w:rPr>
        <w:t xml:space="preserve">й на мероприятия, проводимые в  пришкольном лагере, с применением карты –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124293" w:rsidRPr="0019766B" w:rsidRDefault="00124293" w:rsidP="00124293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766B">
        <w:rPr>
          <w:rFonts w:ascii="Times New Roman" w:hAnsi="Times New Roman" w:cs="Times New Roman"/>
          <w:sz w:val="28"/>
          <w:szCs w:val="28"/>
        </w:rPr>
        <w:t>писать этапы,   предполагаемые результаты проектной работы по развитию и расширению кругозора детей через</w:t>
      </w:r>
      <w:r w:rsidRPr="002E4C32">
        <w:rPr>
          <w:rFonts w:ascii="Times New Roman" w:hAnsi="Times New Roman" w:cs="Times New Roman"/>
          <w:sz w:val="28"/>
          <w:szCs w:val="28"/>
        </w:rPr>
        <w:t xml:space="preserve"> </w:t>
      </w:r>
      <w:r w:rsidRPr="0019766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66B">
        <w:rPr>
          <w:rFonts w:ascii="Times New Roman" w:hAnsi="Times New Roman" w:cs="Times New Roman"/>
          <w:sz w:val="28"/>
          <w:szCs w:val="28"/>
        </w:rPr>
        <w:t xml:space="preserve"> проводимые в лагере с дневным пребыванием;</w:t>
      </w:r>
    </w:p>
    <w:p w:rsidR="00124293" w:rsidRDefault="00124293" w:rsidP="00124293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2A">
        <w:rPr>
          <w:rFonts w:ascii="Times New Roman" w:hAnsi="Times New Roman" w:cs="Times New Roman"/>
          <w:sz w:val="28"/>
          <w:szCs w:val="28"/>
        </w:rPr>
        <w:t>воспитывать чувство коллективизма, эмоциональной общности детей, родителей и учителей.</w:t>
      </w:r>
    </w:p>
    <w:p w:rsidR="00124293" w:rsidRPr="00BA7C2A" w:rsidRDefault="00124293" w:rsidP="0012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2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целей  и </w:t>
      </w:r>
      <w:r w:rsidRPr="00BA7C2A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 были  использованы   следующие </w:t>
      </w:r>
      <w:r w:rsidRPr="00BA7C2A">
        <w:rPr>
          <w:rFonts w:ascii="Times New Roman" w:hAnsi="Times New Roman" w:cs="Times New Roman"/>
          <w:b/>
          <w:sz w:val="28"/>
          <w:szCs w:val="28"/>
        </w:rPr>
        <w:t>методы-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C2A">
        <w:rPr>
          <w:rFonts w:ascii="Times New Roman" w:hAnsi="Times New Roman" w:cs="Times New Roman"/>
          <w:sz w:val="28"/>
          <w:szCs w:val="28"/>
        </w:rPr>
        <w:t xml:space="preserve">наблюдения, беседы,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 с использованием  карты – схемы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BA7C2A">
        <w:rPr>
          <w:rFonts w:ascii="Times New Roman" w:hAnsi="Times New Roman" w:cs="Times New Roman"/>
          <w:sz w:val="28"/>
          <w:szCs w:val="28"/>
        </w:rPr>
        <w:t xml:space="preserve">, анализ продуктов деятельности и др. </w:t>
      </w:r>
    </w:p>
    <w:p w:rsidR="00124293" w:rsidRDefault="00124293" w:rsidP="0012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C6">
        <w:rPr>
          <w:rFonts w:ascii="Times New Roman" w:hAnsi="Times New Roman" w:cs="Times New Roman"/>
          <w:b/>
          <w:sz w:val="28"/>
          <w:szCs w:val="28"/>
        </w:rPr>
        <w:t>База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пришкольный  летний оздоровительный  лагерь  «Солнышко» МОУ СОШ №15 г. Пензы, июнь 2009год (школьники разного возраста 7-13 лет)</w:t>
      </w:r>
    </w:p>
    <w:p w:rsidR="00124293" w:rsidRDefault="00124293" w:rsidP="00124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внедрения.</w:t>
      </w:r>
    </w:p>
    <w:p w:rsidR="00124293" w:rsidRDefault="00124293" w:rsidP="00124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1C6">
        <w:rPr>
          <w:rFonts w:ascii="Times New Roman" w:hAnsi="Times New Roman" w:cs="Times New Roman"/>
          <w:sz w:val="28"/>
          <w:szCs w:val="28"/>
        </w:rPr>
        <w:t xml:space="preserve">Проектная технология характеризуется </w:t>
      </w:r>
      <w:proofErr w:type="gramStart"/>
      <w:r w:rsidRPr="006B41C6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6B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41C6">
        <w:rPr>
          <w:rFonts w:ascii="Times New Roman" w:hAnsi="Times New Roman" w:cs="Times New Roman"/>
          <w:sz w:val="28"/>
          <w:szCs w:val="28"/>
        </w:rPr>
        <w:t>комуникативностью</w:t>
      </w:r>
      <w:proofErr w:type="spellEnd"/>
      <w:r w:rsidRPr="006B41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1C6">
        <w:rPr>
          <w:rFonts w:ascii="Times New Roman" w:hAnsi="Times New Roman" w:cs="Times New Roman"/>
          <w:sz w:val="28"/>
          <w:szCs w:val="28"/>
        </w:rPr>
        <w:t>выражением учащихся своих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мнений, чувств, активным включением  в реальную деятельность. В процессе активизируется познавательная деятельность школьников, овладевая культурой проектирования, дети приучается творчески мыслить, самостоятельно планировать свои действия, прогнозировать возможные варианты решения стоящих перед ним задач.  Меняется и роль учащихся  воспитании, т.е. они становятся активными участниками процесса. Метод проекта предполагает  определенный  алгоритм, сочетания различных видов  деятельности  на разных этапах   реализации,  выполняется определенный  элемент проектной технологии.</w:t>
      </w:r>
    </w:p>
    <w:p w:rsidR="00124293" w:rsidRDefault="00124293" w:rsidP="00124293">
      <w:pPr>
        <w:tabs>
          <w:tab w:val="left" w:pos="1091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8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проектной  технологии обеспечивает  успешное усвоение информации, повышение мотивации и достижение  целей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позволяет разнообразить  </w:t>
      </w:r>
      <w:r w:rsidRPr="00625F08">
        <w:rPr>
          <w:rFonts w:ascii="Times New Roman" w:hAnsi="Times New Roman" w:cs="Times New Roman"/>
          <w:b/>
          <w:sz w:val="28"/>
          <w:szCs w:val="28"/>
        </w:rPr>
        <w:t>учебную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 создает условия для 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физического развития, </w:t>
      </w:r>
      <w:r w:rsidRPr="00625F08">
        <w:rPr>
          <w:rFonts w:ascii="Times New Roman" w:hAnsi="Times New Roman" w:cs="Times New Roman"/>
          <w:b/>
          <w:iCs/>
          <w:sz w:val="28"/>
          <w:szCs w:val="28"/>
        </w:rPr>
        <w:t>укрепления  здоровья школьников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, увеличивает  </w:t>
      </w:r>
      <w:r w:rsidRPr="00625F08">
        <w:rPr>
          <w:rFonts w:ascii="Times New Roman" w:hAnsi="Times New Roman" w:cs="Times New Roman"/>
          <w:b/>
          <w:iCs/>
          <w:sz w:val="28"/>
          <w:szCs w:val="28"/>
        </w:rPr>
        <w:t>рост активности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 в </w:t>
      </w:r>
      <w:r w:rsidRPr="004D6574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 xml:space="preserve">ях различного уровня. </w:t>
      </w:r>
    </w:p>
    <w:p w:rsidR="00124293" w:rsidRPr="00873441" w:rsidRDefault="00124293" w:rsidP="00124293">
      <w:pPr>
        <w:tabs>
          <w:tab w:val="num" w:pos="426"/>
          <w:tab w:val="left" w:pos="540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73441">
        <w:rPr>
          <w:rFonts w:ascii="Times New Roman" w:hAnsi="Times New Roman"/>
          <w:b/>
          <w:sz w:val="28"/>
          <w:szCs w:val="28"/>
        </w:rPr>
        <w:t>есто  предлагаемых технологий в  образовательной программе 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Результаты деятельности  учащихся информационно – практического проекта «Здоровье на крыльях пчелы», реализованного в июне 2009года в МОУ СОШ №15 г. Пензы (директор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Шкуров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А.Ю)  может быть использован  на уроках биологии в 7-м классе при изучении темы: «Отряд насекомых. Перепончатокрылые», в курсе «Здоровый образ жизни» при знакомстве с темой «Профилактика инфекционных заболеваний» для школьников 6 -го класса. </w:t>
      </w:r>
      <w:r w:rsidRPr="00D81B85">
        <w:rPr>
          <w:rFonts w:ascii="Times New Roman" w:hAnsi="Times New Roman" w:cs="Times New Roman"/>
          <w:sz w:val="28"/>
          <w:szCs w:val="28"/>
        </w:rPr>
        <w:t>Целенаправленная работа учителя</w:t>
      </w:r>
      <w:r>
        <w:rPr>
          <w:rFonts w:ascii="Times New Roman" w:hAnsi="Times New Roman" w:cs="Times New Roman"/>
          <w:sz w:val="28"/>
          <w:szCs w:val="28"/>
        </w:rPr>
        <w:t xml:space="preserve">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Т.В.(руководителя проекта), </w:t>
      </w:r>
      <w:r w:rsidRPr="00D81B85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ей, вожатых</w:t>
      </w:r>
      <w:r w:rsidRPr="00D8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отрядов </w:t>
      </w:r>
      <w:r w:rsidRPr="00D81B85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1B85">
        <w:rPr>
          <w:rFonts w:ascii="Times New Roman" w:hAnsi="Times New Roman" w:cs="Times New Roman"/>
          <w:sz w:val="28"/>
          <w:szCs w:val="28"/>
        </w:rPr>
        <w:t xml:space="preserve">, создающая условия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81B85">
        <w:rPr>
          <w:rFonts w:ascii="Times New Roman" w:hAnsi="Times New Roman" w:cs="Times New Roman"/>
          <w:sz w:val="28"/>
          <w:szCs w:val="28"/>
        </w:rPr>
        <w:t xml:space="preserve">  </w:t>
      </w:r>
      <w:r w:rsidRPr="00D81B85">
        <w:rPr>
          <w:rFonts w:ascii="Times New Roman" w:hAnsi="Times New Roman" w:cs="Times New Roman"/>
          <w:iCs/>
          <w:sz w:val="28"/>
          <w:szCs w:val="28"/>
        </w:rPr>
        <w:t>раскрытия интересов, потреб</w:t>
      </w:r>
      <w:r w:rsidRPr="00D81B85">
        <w:rPr>
          <w:rFonts w:ascii="Times New Roman" w:hAnsi="Times New Roman" w:cs="Times New Roman"/>
          <w:iCs/>
          <w:sz w:val="28"/>
          <w:szCs w:val="28"/>
        </w:rPr>
        <w:softHyphen/>
        <w:t>ностей и интеллектуальных способностей школьников,  является  основой предлагаемого проекта.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51BF">
        <w:rPr>
          <w:rFonts w:ascii="Times New Roman" w:hAnsi="Times New Roman" w:cs="Times New Roman"/>
          <w:b/>
          <w:sz w:val="28"/>
          <w:szCs w:val="28"/>
        </w:rPr>
        <w:t xml:space="preserve">Типология проекта. </w:t>
      </w:r>
      <w:r w:rsidRPr="00B451BF">
        <w:rPr>
          <w:rFonts w:ascii="Times New Roman" w:hAnsi="Times New Roman" w:cs="Times New Roman"/>
          <w:sz w:val="28"/>
          <w:szCs w:val="28"/>
        </w:rPr>
        <w:t>Проекты</w:t>
      </w:r>
      <w:r w:rsidRPr="009F6CBA">
        <w:rPr>
          <w:rFonts w:ascii="Times New Roman" w:hAnsi="Times New Roman" w:cs="Times New Roman"/>
          <w:sz w:val="28"/>
          <w:szCs w:val="28"/>
        </w:rPr>
        <w:t xml:space="preserve"> могут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Pr="009F6CBA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CBA">
        <w:rPr>
          <w:rFonts w:ascii="Times New Roman" w:hAnsi="Times New Roman" w:cs="Times New Roman"/>
          <w:sz w:val="28"/>
          <w:szCs w:val="28"/>
        </w:rPr>
        <w:t xml:space="preserve">По характеру: </w:t>
      </w:r>
      <w:proofErr w:type="gramStart"/>
      <w:r w:rsidRPr="009F6CBA">
        <w:rPr>
          <w:rFonts w:ascii="Times New Roman" w:hAnsi="Times New Roman" w:cs="Times New Roman"/>
          <w:sz w:val="28"/>
          <w:szCs w:val="28"/>
        </w:rPr>
        <w:t>поисковые</w:t>
      </w:r>
      <w:proofErr w:type="gramEnd"/>
      <w:r w:rsidRPr="009F6CBA">
        <w:rPr>
          <w:rFonts w:ascii="Times New Roman" w:hAnsi="Times New Roman" w:cs="Times New Roman"/>
          <w:sz w:val="28"/>
          <w:szCs w:val="28"/>
        </w:rPr>
        <w:t>, информационные, исследовательские, творческие, ролевые.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одной области,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проект,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парный, групповой, коллективный, массовый. Общим для всех типов проектов является акцент на вовлечение учеников в активную работу, сотрудничество и ответственность.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информационного – практического  проекта «Здоровье на крыльях пчелы».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практический, ролевой.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интеллектуально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здоровительный.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юнь2009год.</w:t>
      </w:r>
    </w:p>
    <w:p w:rsidR="00124293" w:rsidRPr="0049540D" w:rsidRDefault="00124293" w:rsidP="0012429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540D">
        <w:rPr>
          <w:rFonts w:ascii="Times New Roman" w:hAnsi="Times New Roman" w:cs="Times New Roman"/>
          <w:b/>
          <w:iCs/>
          <w:sz w:val="28"/>
          <w:szCs w:val="28"/>
        </w:rPr>
        <w:t>Описание технологий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24293" w:rsidRDefault="00124293" w:rsidP="00124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86">
        <w:rPr>
          <w:rFonts w:ascii="Times New Roman" w:hAnsi="Times New Roman" w:cs="Times New Roman"/>
          <w:sz w:val="28"/>
          <w:szCs w:val="28"/>
        </w:rPr>
        <w:t>Организация и реализация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293" w:rsidRPr="00625F08" w:rsidRDefault="00124293" w:rsidP="00124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F08">
        <w:rPr>
          <w:rFonts w:ascii="Times New Roman" w:hAnsi="Times New Roman" w:cs="Times New Roman"/>
          <w:sz w:val="28"/>
          <w:szCs w:val="28"/>
        </w:rPr>
        <w:t>Этапы работы,  предшествующие  созданию проекта.</w:t>
      </w:r>
    </w:p>
    <w:p w:rsidR="00124293" w:rsidRPr="00B451BF" w:rsidRDefault="00124293" w:rsidP="001242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51BF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  <w:proofErr w:type="gramEnd"/>
      <w:r w:rsidRPr="00B451BF">
        <w:rPr>
          <w:rFonts w:ascii="Times New Roman" w:hAnsi="Times New Roman" w:cs="Times New Roman"/>
          <w:sz w:val="28"/>
          <w:szCs w:val="28"/>
        </w:rPr>
        <w:t>: выдвижение идеи; обсуждение темы; создание творческих групп.</w:t>
      </w:r>
    </w:p>
    <w:p w:rsidR="00124293" w:rsidRDefault="00124293" w:rsidP="00124293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BF">
        <w:rPr>
          <w:rFonts w:ascii="Times New Roman" w:hAnsi="Times New Roman" w:cs="Times New Roman"/>
          <w:sz w:val="28"/>
          <w:szCs w:val="28"/>
        </w:rPr>
        <w:t xml:space="preserve">Основной: 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>получение  информации о продуктах пчеловодческой компании «</w:t>
      </w:r>
      <w:proofErr w:type="spellStart"/>
      <w:r w:rsidRPr="00A22C40"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 w:rsidRPr="00A22C40">
        <w:rPr>
          <w:rFonts w:ascii="Times New Roman" w:hAnsi="Times New Roman" w:cs="Times New Roman"/>
          <w:sz w:val="28"/>
          <w:szCs w:val="28"/>
        </w:rPr>
        <w:t>» г. Пензы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>о биологических особенностях пчелиной семьи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>проведение подвижных  игр  для детей разного возраста (8-9лет), (10-11лет)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 xml:space="preserve"> сюжетно-ролевой  игры  «Страна </w:t>
      </w:r>
      <w:proofErr w:type="spellStart"/>
      <w:r w:rsidRPr="00A22C40">
        <w:rPr>
          <w:rFonts w:ascii="Times New Roman" w:hAnsi="Times New Roman" w:cs="Times New Roman"/>
          <w:sz w:val="28"/>
          <w:szCs w:val="28"/>
        </w:rPr>
        <w:t>Добровия</w:t>
      </w:r>
      <w:proofErr w:type="spellEnd"/>
      <w:r w:rsidRPr="00A22C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 xml:space="preserve">экскурсии на пасеку Пензенской Государственной Сельскохозяйственной Академии; 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22C40"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 w:rsidRPr="00A22C40">
        <w:rPr>
          <w:rFonts w:ascii="Times New Roman" w:hAnsi="Times New Roman" w:cs="Times New Roman"/>
          <w:sz w:val="28"/>
          <w:szCs w:val="28"/>
        </w:rPr>
        <w:t xml:space="preserve"> - санитарные</w:t>
      </w:r>
      <w:proofErr w:type="gramEnd"/>
      <w:r w:rsidRPr="00A22C40">
        <w:rPr>
          <w:rFonts w:ascii="Times New Roman" w:hAnsi="Times New Roman" w:cs="Times New Roman"/>
          <w:sz w:val="28"/>
          <w:szCs w:val="28"/>
        </w:rPr>
        <w:t xml:space="preserve"> мероприятия по оказанию доврачебной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93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 xml:space="preserve"> выявление  положительных и отрицательных эмоций в творческих группах, на проводимые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Pr="00A22C40" w:rsidRDefault="00124293" w:rsidP="00124293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 xml:space="preserve"> прием продуктов пчеловодства (лекарственных препаратов) по определенным правилам.</w:t>
      </w:r>
    </w:p>
    <w:p w:rsidR="00124293" w:rsidRPr="00B451BF" w:rsidRDefault="00124293" w:rsidP="00124293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51BF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B45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BF">
        <w:rPr>
          <w:rFonts w:ascii="Times New Roman" w:hAnsi="Times New Roman" w:cs="Times New Roman"/>
          <w:sz w:val="28"/>
          <w:szCs w:val="28"/>
        </w:rPr>
        <w:t>практическое  использование  результатов проекта.</w:t>
      </w:r>
    </w:p>
    <w:p w:rsidR="00124293" w:rsidRPr="00124293" w:rsidRDefault="00124293" w:rsidP="00124293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4293">
        <w:rPr>
          <w:rFonts w:ascii="Times New Roman" w:hAnsi="Times New Roman" w:cs="Times New Roman"/>
          <w:b/>
          <w:sz w:val="28"/>
          <w:szCs w:val="28"/>
        </w:rPr>
        <w:t>Реализации  информационно-практического  проекта  «Здоровье на крыльях пчелы»:</w:t>
      </w:r>
    </w:p>
    <w:p w:rsidR="00124293" w:rsidRPr="00124293" w:rsidRDefault="00124293" w:rsidP="00124293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293">
        <w:rPr>
          <w:rFonts w:ascii="Times New Roman" w:hAnsi="Times New Roman" w:cs="Times New Roman"/>
          <w:sz w:val="28"/>
          <w:szCs w:val="28"/>
        </w:rPr>
        <w:t xml:space="preserve">1.Сбор информации о роли мероприятий, проводимых в пришкольном лагере с дневным пребыванием  (сюжетно-ролевой игры «Страна 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Добровия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», экскурсии на пасеку,  подвижных  игр на воздухе, </w:t>
      </w:r>
      <w:proofErr w:type="spellStart"/>
      <w:proofErr w:type="gramStart"/>
      <w:r w:rsidRPr="0012429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 – санитарного</w:t>
      </w:r>
      <w:proofErr w:type="gramEnd"/>
      <w:r w:rsidRPr="00124293">
        <w:rPr>
          <w:rFonts w:ascii="Times New Roman" w:hAnsi="Times New Roman" w:cs="Times New Roman"/>
          <w:sz w:val="28"/>
          <w:szCs w:val="28"/>
        </w:rPr>
        <w:t xml:space="preserve"> просвещения в охране собственного здоровья,   правилах употребления продуктов пчеловодства  в профилактике инфекционных заболеваний  др.)</w:t>
      </w:r>
    </w:p>
    <w:p w:rsidR="00124293" w:rsidRP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293">
        <w:rPr>
          <w:rFonts w:ascii="Times New Roman" w:hAnsi="Times New Roman" w:cs="Times New Roman"/>
          <w:sz w:val="28"/>
          <w:szCs w:val="28"/>
        </w:rPr>
        <w:t xml:space="preserve">3.Анализ продуктов деятельности  по  выявлению положительных и отрицательных эмоций    проводимых мероприятий на основе анкетирования  с применением карты </w:t>
      </w:r>
      <w:proofErr w:type="gramStart"/>
      <w:r w:rsidRPr="0012429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24293">
        <w:rPr>
          <w:rFonts w:ascii="Times New Roman" w:hAnsi="Times New Roman" w:cs="Times New Roman"/>
          <w:sz w:val="28"/>
          <w:szCs w:val="28"/>
        </w:rPr>
        <w:t xml:space="preserve">хеме 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Лутошина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124293" w:rsidRP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293">
        <w:rPr>
          <w:rFonts w:ascii="Times New Roman" w:hAnsi="Times New Roman" w:cs="Times New Roman"/>
          <w:sz w:val="28"/>
          <w:szCs w:val="28"/>
        </w:rPr>
        <w:t>4.Приглашение сетевого директора компании «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»- Машину Л.М., фельдшера школы Кузнецову 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И.А.,кандидата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  биологических наук, доцента  кафедры биологии и разведения животных Пензенской Государственной Сельскохозяйственной Академии </w:t>
      </w:r>
      <w:proofErr w:type="gramStart"/>
      <w:r w:rsidRPr="0012429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4293">
        <w:rPr>
          <w:rFonts w:ascii="Times New Roman" w:hAnsi="Times New Roman" w:cs="Times New Roman"/>
          <w:sz w:val="28"/>
          <w:szCs w:val="28"/>
        </w:rPr>
        <w:t>евитова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  М.Н.</w:t>
      </w:r>
    </w:p>
    <w:p w:rsidR="00124293" w:rsidRP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293">
        <w:rPr>
          <w:rFonts w:ascii="Times New Roman" w:hAnsi="Times New Roman" w:cs="Times New Roman"/>
          <w:sz w:val="28"/>
          <w:szCs w:val="28"/>
        </w:rPr>
        <w:t xml:space="preserve">5. Разработка мероприятий, проводимых в пришкольном лагере:  сюжетно ролевая игра  «Страна 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Добровия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>» (сценарий),  подвижные игры на воздухе</w:t>
      </w:r>
      <w:proofErr w:type="gramStart"/>
      <w:r w:rsidRPr="0012429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24293">
        <w:rPr>
          <w:rFonts w:ascii="Times New Roman" w:hAnsi="Times New Roman" w:cs="Times New Roman"/>
          <w:sz w:val="28"/>
          <w:szCs w:val="28"/>
        </w:rPr>
        <w:t>комплекс упражнений для детей разного возраста),  употребления продуктов пчеловодства (правила приема лекарственных  препаратов компании «</w:t>
      </w:r>
      <w:proofErr w:type="spellStart"/>
      <w:r w:rsidRPr="00124293"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 w:rsidRPr="00124293">
        <w:rPr>
          <w:rFonts w:ascii="Times New Roman" w:hAnsi="Times New Roman" w:cs="Times New Roman"/>
          <w:sz w:val="28"/>
          <w:szCs w:val="28"/>
        </w:rPr>
        <w:t xml:space="preserve">»),   экскурсии на пасеку (разработка  темы), оказание доврачебной помощи  (медицинская аптечка) </w:t>
      </w:r>
    </w:p>
    <w:p w:rsidR="00124293" w:rsidRPr="00124293" w:rsidRDefault="00124293" w:rsidP="00124293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293">
        <w:rPr>
          <w:rFonts w:ascii="Times New Roman" w:hAnsi="Times New Roman" w:cs="Times New Roman"/>
          <w:sz w:val="28"/>
          <w:szCs w:val="28"/>
        </w:rPr>
        <w:t xml:space="preserve">4.Презентация  мероприятий, проводимых в лагере </w:t>
      </w:r>
    </w:p>
    <w:p w:rsidR="00124293" w:rsidRPr="00124293" w:rsidRDefault="00124293" w:rsidP="001242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24293">
        <w:rPr>
          <w:rFonts w:ascii="Times New Roman" w:hAnsi="Times New Roman" w:cs="Times New Roman"/>
          <w:b/>
          <w:iCs/>
          <w:sz w:val="28"/>
          <w:szCs w:val="28"/>
        </w:rPr>
        <w:t>Роль мероприятий, проводимых в пришкольном  лагере с дневным пребыванием</w:t>
      </w:r>
    </w:p>
    <w:p w:rsidR="0062417F" w:rsidRPr="00124293" w:rsidRDefault="00124293" w:rsidP="00124293">
      <w:pPr>
        <w:contextualSpacing/>
        <w:jc w:val="both"/>
      </w:pPr>
      <w:proofErr w:type="gramStart"/>
      <w:r w:rsidRPr="00124293">
        <w:rPr>
          <w:rFonts w:ascii="Times New Roman" w:hAnsi="Times New Roman" w:cs="Times New Roman"/>
          <w:iCs/>
          <w:sz w:val="28"/>
          <w:szCs w:val="28"/>
        </w:rPr>
        <w:t>Для формирования всесторонние развитой личности необходимо расширение и углубление рамок изучаемых предметов, поэтому  одним из мероприятий в нашем проекте было получение  школьниками информации  о пчелиной семье как целостной биологической системе, о продукции первой Российской пчеловодческой компании  «</w:t>
      </w:r>
      <w:proofErr w:type="spellStart"/>
      <w:r w:rsidRPr="00124293">
        <w:rPr>
          <w:rFonts w:ascii="Times New Roman" w:hAnsi="Times New Roman" w:cs="Times New Roman"/>
          <w:iCs/>
          <w:sz w:val="28"/>
          <w:szCs w:val="28"/>
        </w:rPr>
        <w:t>Тенториум</w:t>
      </w:r>
      <w:proofErr w:type="spellEnd"/>
      <w:r w:rsidRPr="00124293">
        <w:rPr>
          <w:rFonts w:ascii="Times New Roman" w:hAnsi="Times New Roman" w:cs="Times New Roman"/>
          <w:iCs/>
          <w:sz w:val="28"/>
          <w:szCs w:val="28"/>
        </w:rPr>
        <w:t>», организованной  в городе Пензе.</w:t>
      </w:r>
      <w:proofErr w:type="gramEnd"/>
      <w:r w:rsidRPr="00124293">
        <w:rPr>
          <w:rFonts w:ascii="Times New Roman" w:hAnsi="Times New Roman" w:cs="Times New Roman"/>
          <w:iCs/>
          <w:sz w:val="28"/>
          <w:szCs w:val="28"/>
        </w:rPr>
        <w:t xml:space="preserve">  Дети  приняли участие в беседе с учителем  биологии МОУ СОШ №15г</w:t>
      </w:r>
      <w:proofErr w:type="gramStart"/>
      <w:r w:rsidRPr="00124293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124293">
        <w:rPr>
          <w:rFonts w:ascii="Times New Roman" w:hAnsi="Times New Roman" w:cs="Times New Roman"/>
          <w:iCs/>
          <w:sz w:val="28"/>
          <w:szCs w:val="28"/>
        </w:rPr>
        <w:t xml:space="preserve">ензы  </w:t>
      </w:r>
      <w:proofErr w:type="spellStart"/>
      <w:r w:rsidRPr="00124293">
        <w:rPr>
          <w:rFonts w:ascii="Times New Roman" w:hAnsi="Times New Roman" w:cs="Times New Roman"/>
          <w:iCs/>
          <w:sz w:val="28"/>
          <w:szCs w:val="28"/>
        </w:rPr>
        <w:t>Догадиной</w:t>
      </w:r>
      <w:proofErr w:type="spellEnd"/>
      <w:r w:rsidRPr="00124293">
        <w:rPr>
          <w:rFonts w:ascii="Times New Roman" w:hAnsi="Times New Roman" w:cs="Times New Roman"/>
          <w:iCs/>
          <w:sz w:val="28"/>
          <w:szCs w:val="28"/>
        </w:rPr>
        <w:t xml:space="preserve"> Татьяной Владимировной  «Ее величество пчела»,  прослушали рассказ  о первой  Российской пчеловодческой компании города Пензы и ее продукции от сетевого директора Машиной Людмилы </w:t>
      </w:r>
      <w:r w:rsidRPr="0012429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Михайловны. Наш проект  уделяет  внимание детям разного возраста,  потому что формируются  их интересы, определяются  склонности, через виды познавательной деятельности,  такие как,  мышление и воображение.   Систематически укрепляясь и развиваясь познавательный </w:t>
      </w:r>
      <w:proofErr w:type="gramStart"/>
      <w:r w:rsidRPr="00124293">
        <w:rPr>
          <w:rFonts w:ascii="Times New Roman" w:hAnsi="Times New Roman" w:cs="Times New Roman"/>
          <w:iCs/>
          <w:sz w:val="28"/>
          <w:szCs w:val="28"/>
        </w:rPr>
        <w:t>интерес</w:t>
      </w:r>
      <w:proofErr w:type="gramEnd"/>
      <w:r w:rsidRPr="00124293">
        <w:rPr>
          <w:rFonts w:ascii="Times New Roman" w:hAnsi="Times New Roman" w:cs="Times New Roman"/>
          <w:iCs/>
          <w:sz w:val="28"/>
          <w:szCs w:val="28"/>
        </w:rPr>
        <w:t xml:space="preserve"> становится основой положительного отношения к</w:t>
      </w:r>
      <w:r w:rsidRPr="0012429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24293">
        <w:rPr>
          <w:rFonts w:ascii="Times New Roman" w:hAnsi="Times New Roman" w:cs="Times New Roman"/>
          <w:iCs/>
          <w:sz w:val="28"/>
          <w:szCs w:val="28"/>
        </w:rPr>
        <w:t>учению.  Он положительно влияет не только на процесс и результат деятельности, но и</w:t>
      </w:r>
    </w:p>
    <w:p w:rsidR="00124293" w:rsidRPr="00D81B85" w:rsidRDefault="00124293" w:rsidP="001242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7C4B">
        <w:rPr>
          <w:rFonts w:ascii="Times New Roman" w:hAnsi="Times New Roman" w:cs="Times New Roman"/>
          <w:iCs/>
          <w:sz w:val="28"/>
          <w:szCs w:val="28"/>
        </w:rPr>
        <w:t>на протекание психических процессов - мышления, воображения, памяти, внимания, которые  приобретают особую активность и направленность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A7C4B">
        <w:rPr>
          <w:rFonts w:ascii="Times New Roman" w:hAnsi="Times New Roman" w:cs="Times New Roman"/>
          <w:iCs/>
          <w:sz w:val="28"/>
          <w:szCs w:val="28"/>
        </w:rPr>
        <w:t>Познавательный интерес при правильной педагогической организации деятельности учащихся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7A7C4B">
        <w:rPr>
          <w:rFonts w:ascii="Times New Roman" w:hAnsi="Times New Roman" w:cs="Times New Roman"/>
          <w:iCs/>
          <w:sz w:val="28"/>
          <w:szCs w:val="28"/>
        </w:rPr>
        <w:t xml:space="preserve">  целенаправленной воспитательной </w:t>
      </w:r>
      <w:r>
        <w:rPr>
          <w:rFonts w:ascii="Times New Roman" w:hAnsi="Times New Roman" w:cs="Times New Roman"/>
          <w:iCs/>
          <w:sz w:val="28"/>
          <w:szCs w:val="28"/>
        </w:rPr>
        <w:t>работы</w:t>
      </w:r>
      <w:r w:rsidRPr="007A7C4B">
        <w:rPr>
          <w:rFonts w:ascii="Times New Roman" w:hAnsi="Times New Roman" w:cs="Times New Roman"/>
          <w:iCs/>
          <w:sz w:val="28"/>
          <w:szCs w:val="28"/>
        </w:rPr>
        <w:t xml:space="preserve"> должен стать устойчивой чертой личности школьника и оказ</w:t>
      </w:r>
      <w:r>
        <w:rPr>
          <w:rFonts w:ascii="Times New Roman" w:hAnsi="Times New Roman" w:cs="Times New Roman"/>
          <w:iCs/>
          <w:sz w:val="28"/>
          <w:szCs w:val="28"/>
        </w:rPr>
        <w:t>ать</w:t>
      </w:r>
      <w:r w:rsidRPr="007A7C4B">
        <w:rPr>
          <w:rFonts w:ascii="Times New Roman" w:hAnsi="Times New Roman" w:cs="Times New Roman"/>
          <w:iCs/>
          <w:sz w:val="28"/>
          <w:szCs w:val="28"/>
        </w:rPr>
        <w:t xml:space="preserve"> сильное влияние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физическое и умственное </w:t>
      </w:r>
      <w:r w:rsidRPr="00C426C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81B85">
        <w:rPr>
          <w:rFonts w:ascii="Times New Roman" w:hAnsi="Times New Roman" w:cs="Times New Roman"/>
          <w:iCs/>
          <w:sz w:val="28"/>
          <w:szCs w:val="28"/>
        </w:rPr>
        <w:t>развитие.</w:t>
      </w:r>
      <w:r w:rsidRPr="007A7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1B85">
        <w:rPr>
          <w:rFonts w:ascii="Times New Roman" w:hAnsi="Times New Roman" w:cs="Times New Roman"/>
          <w:iCs/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24293" w:rsidRPr="002678E1" w:rsidRDefault="00124293" w:rsidP="0012429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1)Интеллектуальная  - </w:t>
      </w:r>
      <w:r w:rsidRPr="002678E1">
        <w:rPr>
          <w:rFonts w:ascii="Times New Roman" w:hAnsi="Times New Roman" w:cs="Times New Roman"/>
          <w:b/>
          <w:sz w:val="28"/>
          <w:szCs w:val="28"/>
        </w:rPr>
        <w:t xml:space="preserve"> сюжетно-ролевая игра «Страна </w:t>
      </w:r>
      <w:proofErr w:type="spellStart"/>
      <w:r w:rsidRPr="002678E1">
        <w:rPr>
          <w:rFonts w:ascii="Times New Roman" w:hAnsi="Times New Roman" w:cs="Times New Roman"/>
          <w:b/>
          <w:sz w:val="28"/>
          <w:szCs w:val="28"/>
        </w:rPr>
        <w:t>Добровия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4293" w:rsidRDefault="00124293" w:rsidP="00124293">
      <w:pPr>
        <w:tabs>
          <w:tab w:val="left" w:pos="10773"/>
        </w:tabs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F0E9C">
        <w:rPr>
          <w:rFonts w:ascii="Times New Roman" w:hAnsi="Times New Roman" w:cs="Times New Roman"/>
          <w:sz w:val="28"/>
          <w:szCs w:val="28"/>
        </w:rPr>
        <w:t xml:space="preserve">В современной системе воспитательной работы, которую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0E9C">
        <w:rPr>
          <w:rFonts w:ascii="Times New Roman" w:hAnsi="Times New Roman" w:cs="Times New Roman"/>
          <w:sz w:val="28"/>
          <w:szCs w:val="28"/>
        </w:rPr>
        <w:t>ожно рассматривать как систему социального становления личности, все большее место отводится активным приёмам и средствам воспитания. Известные педагоги прошлого и не столь отдалённого настоящего Песталоцци, Ушинский,  Сухомлинский относились к феномену игры как к уникальному явлению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9C">
        <w:rPr>
          <w:rFonts w:ascii="Times New Roman" w:hAnsi="Times New Roman" w:cs="Times New Roman"/>
          <w:sz w:val="28"/>
          <w:szCs w:val="28"/>
        </w:rPr>
        <w:t xml:space="preserve">Игра – это не имитация жизни, это очень серьёзная деятельность, которая позволяет ребенку и самоутвердится и </w:t>
      </w:r>
      <w:proofErr w:type="spellStart"/>
      <w:r w:rsidRPr="009F0E9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F0E9C">
        <w:rPr>
          <w:rFonts w:ascii="Times New Roman" w:hAnsi="Times New Roman" w:cs="Times New Roman"/>
          <w:sz w:val="28"/>
          <w:szCs w:val="28"/>
        </w:rPr>
        <w:t xml:space="preserve">. Фактически, становясь участником лагерной смены, построенной в форме сюжетно-ролевой игры, ребёнок пробует себя в различных социальных ролях.  Таким образом, игра становится фактором социального </w:t>
      </w:r>
      <w:r w:rsidRPr="000E39ED">
        <w:rPr>
          <w:rFonts w:ascii="Times New Roman" w:hAnsi="Times New Roman" w:cs="Times New Roman"/>
          <w:b/>
          <w:sz w:val="28"/>
          <w:szCs w:val="28"/>
        </w:rPr>
        <w:t>развития личности.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основе  сюжетно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олевой игры «Страна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лежит два основных направления. Первый -</w:t>
      </w:r>
      <w:r w:rsidRPr="001B5EAE">
        <w:rPr>
          <w:rFonts w:ascii="Times New Roman" w:hAnsi="Times New Roman" w:cs="Times New Roman"/>
          <w:sz w:val="28"/>
          <w:szCs w:val="28"/>
        </w:rPr>
        <w:t xml:space="preserve"> </w:t>
      </w:r>
      <w:r w:rsidRPr="00C1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картина «Мир без насилия», обозначение элементов созданного Мира, отражающего определенное душевное, эмоциональное состояние  участников проекта. </w:t>
      </w:r>
      <w:r w:rsidRPr="002678E1"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78E1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 является ролевое моделирование – «Добрыни – Добрые дела»,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злые дела» «Страны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вернисаж рисунков на асфальте «Добрая пчела». </w:t>
      </w:r>
      <w:r w:rsidRPr="009F0E9C">
        <w:rPr>
          <w:rFonts w:ascii="Times New Roman" w:hAnsi="Times New Roman" w:cs="Times New Roman"/>
          <w:sz w:val="28"/>
          <w:szCs w:val="28"/>
        </w:rPr>
        <w:t xml:space="preserve">Являясь активным участником игры в летнем оздоровительном лагере </w:t>
      </w:r>
      <w:r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Pr="009F0E9C">
        <w:rPr>
          <w:rFonts w:ascii="Times New Roman" w:hAnsi="Times New Roman" w:cs="Times New Roman"/>
          <w:sz w:val="28"/>
          <w:szCs w:val="28"/>
        </w:rPr>
        <w:t>, ребёнок, как правило, после окончания смены начинает</w:t>
      </w:r>
      <w:r w:rsidRPr="001B5EAE">
        <w:rPr>
          <w:rFonts w:ascii="Times New Roman" w:hAnsi="Times New Roman" w:cs="Times New Roman"/>
          <w:sz w:val="28"/>
          <w:szCs w:val="28"/>
        </w:rPr>
        <w:t xml:space="preserve"> </w:t>
      </w:r>
      <w:r w:rsidRPr="009F0E9C">
        <w:rPr>
          <w:rFonts w:ascii="Times New Roman" w:hAnsi="Times New Roman" w:cs="Times New Roman"/>
          <w:sz w:val="28"/>
          <w:szCs w:val="28"/>
        </w:rPr>
        <w:t xml:space="preserve">использовать приобретённые игровые знания </w:t>
      </w:r>
      <w:r w:rsidRPr="001B5EAE">
        <w:rPr>
          <w:rFonts w:ascii="Times New Roman" w:hAnsi="Times New Roman" w:cs="Times New Roman"/>
          <w:b/>
          <w:sz w:val="28"/>
          <w:szCs w:val="28"/>
        </w:rPr>
        <w:t>в учебной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Второе направление  - основы медико-санитарного просвещения детей и подростков. </w:t>
      </w:r>
      <w:r w:rsidRPr="00BA1AFC">
        <w:rPr>
          <w:rFonts w:ascii="Times New Roman" w:hAnsi="Times New Roman" w:cs="Times New Roman"/>
          <w:sz w:val="28"/>
          <w:szCs w:val="28"/>
        </w:rPr>
        <w:t>Медико-санитарное просвещение на основе развития практических навыков представляет собой вид обучения, который помогает школьникам расширить и углубить свои познания, выработать правильные установки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AFC">
        <w:rPr>
          <w:rFonts w:ascii="Times New Roman" w:hAnsi="Times New Roman" w:cs="Times New Roman"/>
          <w:sz w:val="28"/>
          <w:szCs w:val="28"/>
        </w:rPr>
        <w:t xml:space="preserve">  особенности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AFC">
        <w:rPr>
          <w:rFonts w:ascii="Times New Roman" w:hAnsi="Times New Roman" w:cs="Times New Roman"/>
          <w:sz w:val="28"/>
          <w:szCs w:val="28"/>
        </w:rPr>
        <w:t xml:space="preserve"> навыки,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FC">
        <w:rPr>
          <w:rFonts w:ascii="Times New Roman" w:hAnsi="Times New Roman" w:cs="Times New Roman"/>
          <w:sz w:val="28"/>
          <w:szCs w:val="28"/>
        </w:rPr>
        <w:t>для принятия и осуществления действий, положительно влияющих на состояние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1AFC">
        <w:rPr>
          <w:rFonts w:ascii="Times New Roman" w:hAnsi="Times New Roman" w:cs="Times New Roman"/>
          <w:sz w:val="28"/>
          <w:szCs w:val="28"/>
        </w:rPr>
        <w:t xml:space="preserve"> развития. В основе медико-санитарного просвещения на базе развития практических навыков лежит достоверная и эффективная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AFC">
        <w:rPr>
          <w:rFonts w:ascii="Times New Roman" w:hAnsi="Times New Roman" w:cs="Times New Roman"/>
          <w:sz w:val="28"/>
          <w:szCs w:val="28"/>
        </w:rPr>
        <w:t xml:space="preserve"> методы обучения – интерактивные</w:t>
      </w:r>
      <w:proofErr w:type="gramStart"/>
      <w:r w:rsidRPr="00BA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AFC">
        <w:rPr>
          <w:rFonts w:ascii="Times New Roman" w:hAnsi="Times New Roman" w:cs="Times New Roman"/>
          <w:sz w:val="28"/>
          <w:szCs w:val="28"/>
        </w:rPr>
        <w:t xml:space="preserve"> предусматривающие активное участие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Кузнецова Ирина Анатольевна (фельдшер школы) познакомила детей с медико-санитарными мероприятиям  по оказанию доврачебной помощи по следующим темам: ушибы, растяжения, переломы конечностей, укусы насекомых, других  животных,   отравления  ядовитыми растениями, пищей, утопление, поражение молнией. Практические </w:t>
      </w:r>
      <w:r w:rsidRPr="001B5EAE">
        <w:rPr>
          <w:rFonts w:ascii="Times New Roman" w:hAnsi="Times New Roman" w:cs="Times New Roman"/>
          <w:sz w:val="28"/>
          <w:szCs w:val="28"/>
        </w:rPr>
        <w:t xml:space="preserve"> навыки или процедуры по охране здоровья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Pr="001B5EAE">
        <w:rPr>
          <w:rFonts w:ascii="Times New Roman" w:hAnsi="Times New Roman" w:cs="Times New Roman"/>
          <w:sz w:val="28"/>
          <w:szCs w:val="28"/>
        </w:rPr>
        <w:t>, умение оказать первую помощь (например, наложить повязку,</w:t>
      </w:r>
      <w:r>
        <w:rPr>
          <w:rFonts w:ascii="Times New Roman" w:hAnsi="Times New Roman" w:cs="Times New Roman"/>
          <w:sz w:val="28"/>
          <w:szCs w:val="28"/>
        </w:rPr>
        <w:t xml:space="preserve"> шину, </w:t>
      </w:r>
      <w:r w:rsidRPr="001B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искусственное дыхание</w:t>
      </w:r>
      <w:r w:rsidRPr="001B5EAE">
        <w:rPr>
          <w:rFonts w:ascii="Times New Roman" w:hAnsi="Times New Roman" w:cs="Times New Roman"/>
          <w:sz w:val="28"/>
          <w:szCs w:val="28"/>
        </w:rPr>
        <w:t>), личная гигиена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3B8">
        <w:rPr>
          <w:rFonts w:ascii="Times New Roman" w:hAnsi="Times New Roman" w:cs="Times New Roman"/>
          <w:sz w:val="28"/>
          <w:szCs w:val="28"/>
        </w:rPr>
        <w:t xml:space="preserve"> Метод сюжетно-ролевая игра  «Страна </w:t>
      </w:r>
      <w:proofErr w:type="spellStart"/>
      <w:r w:rsidRPr="008A73B8">
        <w:rPr>
          <w:rFonts w:ascii="Times New Roman" w:hAnsi="Times New Roman" w:cs="Times New Roman"/>
          <w:sz w:val="28"/>
          <w:szCs w:val="28"/>
        </w:rPr>
        <w:t>Добровия</w:t>
      </w:r>
      <w:proofErr w:type="spellEnd"/>
      <w:r w:rsidRPr="008A73B8">
        <w:rPr>
          <w:rFonts w:ascii="Times New Roman" w:hAnsi="Times New Roman" w:cs="Times New Roman"/>
          <w:sz w:val="28"/>
          <w:szCs w:val="28"/>
        </w:rPr>
        <w:t xml:space="preserve">», организованного проекта </w:t>
      </w:r>
      <w:r w:rsidRPr="008A73B8">
        <w:rPr>
          <w:rFonts w:ascii="Times New Roman" w:hAnsi="Times New Roman" w:cs="Times New Roman"/>
          <w:sz w:val="28"/>
          <w:szCs w:val="28"/>
        </w:rPr>
        <w:lastRenderedPageBreak/>
        <w:t xml:space="preserve">в летнем оздоровительном лагере, способствует применению детьми знаний в школе,  семьях, позволяет  более глубоко понять вопросы, связанные с охраной здоровья и развить навыки в этом направлении. </w:t>
      </w:r>
      <w:r w:rsidRPr="008A73B8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8A73B8">
        <w:rPr>
          <w:rFonts w:ascii="Times New Roman" w:hAnsi="Times New Roman" w:cs="Times New Roman"/>
          <w:sz w:val="28"/>
          <w:szCs w:val="28"/>
        </w:rPr>
        <w:t>Таким о</w:t>
      </w:r>
      <w:r w:rsidRPr="009F0E9C">
        <w:rPr>
          <w:rFonts w:ascii="Times New Roman" w:hAnsi="Times New Roman" w:cs="Times New Roman"/>
          <w:sz w:val="28"/>
          <w:szCs w:val="28"/>
        </w:rPr>
        <w:t>бразом, игра, её положительное влияние на развитие и становление личности ребёнка, расширяет своё поле деятельности и выходит за границы лагеря.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2)П</w:t>
      </w:r>
      <w:r w:rsidRPr="0057747D">
        <w:rPr>
          <w:rFonts w:ascii="Times New Roman" w:hAnsi="Times New Roman" w:cs="Times New Roman"/>
          <w:b/>
          <w:iCs/>
          <w:sz w:val="28"/>
          <w:szCs w:val="28"/>
        </w:rPr>
        <w:t>одвижны</w:t>
      </w:r>
      <w:r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57747D">
        <w:rPr>
          <w:rFonts w:ascii="Times New Roman" w:hAnsi="Times New Roman" w:cs="Times New Roman"/>
          <w:b/>
          <w:i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57747D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24293" w:rsidRDefault="00124293" w:rsidP="009F10B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Двигательная игра – одна из существенных потребностей растущего ребенка, подростка активное развитие мышечной системы, выход, накопленной энергии, смекалка, ловкость</w:t>
      </w:r>
      <w:r w:rsidR="009F10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игре. Каждое движение в игре служит выражением внутреннего чувства, как бы завершением определенного настроя играющего. В подвижных играх у ребят движение  естественны, раскованны, поэтому подвижные игры – важный источник развития. Подвижные игры многоплановы. Одни дают большую нагрузку ногам – например, такие игры, как «Классики», игры со скакалкой,  другие упражняют и развивают мышцы рук – многочисленные игры с мячом. Третьи  - универсальные: «включают в работу» весь организм ребенка.</w:t>
      </w:r>
    </w:p>
    <w:p w:rsidR="00124293" w:rsidRDefault="00124293" w:rsidP="00124293">
      <w:pPr>
        <w:tabs>
          <w:tab w:val="left" w:pos="10773"/>
        </w:tabs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подвижная игра представляет собой пример для подражания: делай, как я, делай, вместе со мной, делай лучше, чем я. Добрые человеческие качества и гражданское сознание вырабатывается у детей такими средствами,  которые вполне отвечают естественным законам их развития. Лагерь сам по себе есть большая,  интересная игра</w:t>
      </w:r>
    </w:p>
    <w:p w:rsidR="00124293" w:rsidRDefault="00124293" w:rsidP="0012429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16DE5">
        <w:rPr>
          <w:rFonts w:ascii="Times New Roman" w:hAnsi="Times New Roman" w:cs="Times New Roman"/>
          <w:b/>
          <w:iCs/>
          <w:sz w:val="28"/>
          <w:szCs w:val="28"/>
        </w:rPr>
        <w:t xml:space="preserve">)Экскурсии.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6DE5">
        <w:rPr>
          <w:rFonts w:ascii="Times New Roman" w:hAnsi="Times New Roman" w:cs="Times New Roman"/>
          <w:iCs/>
          <w:sz w:val="28"/>
          <w:szCs w:val="28"/>
        </w:rPr>
        <w:t>Метод</w:t>
      </w:r>
      <w:r w:rsidRPr="00331DCB">
        <w:rPr>
          <w:rFonts w:ascii="Times New Roman" w:hAnsi="Times New Roman" w:cs="Times New Roman"/>
          <w:iCs/>
          <w:sz w:val="28"/>
          <w:szCs w:val="28"/>
        </w:rPr>
        <w:t xml:space="preserve"> экскурсий заключается в организованном выходе учащихся за пределы учебного заведения с целью изучения предметов и явлений окружающей действительности в естественной обстановке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Следующим мероприятием проекта было посещение школьниками  экскурсии на пасеку  Пензенской Сельскохозяйственной Академии.  Экскурсию проводил кандидат биологических наук, доцент кафедры биологии и разведения животных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Невитов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Михаил Николаевич. Он познакомил школьников практическим опытом  работы пчеловода, с оборудованием: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медогонным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аппаратом,  ручными инструментами. </w:t>
      </w:r>
      <w:r w:rsidRPr="00331DCB">
        <w:rPr>
          <w:rFonts w:ascii="Times New Roman" w:hAnsi="Times New Roman" w:cs="Times New Roman"/>
          <w:iCs/>
          <w:sz w:val="28"/>
          <w:szCs w:val="28"/>
        </w:rPr>
        <w:t>Экскурси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331DCB">
        <w:rPr>
          <w:rFonts w:ascii="Times New Roman" w:hAnsi="Times New Roman" w:cs="Times New Roman"/>
          <w:iCs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iCs/>
          <w:sz w:val="28"/>
          <w:szCs w:val="28"/>
        </w:rPr>
        <w:t>ила</w:t>
      </w:r>
      <w:r w:rsidRPr="00331DCB">
        <w:rPr>
          <w:rFonts w:ascii="Times New Roman" w:hAnsi="Times New Roman" w:cs="Times New Roman"/>
          <w:iCs/>
          <w:sz w:val="28"/>
          <w:szCs w:val="28"/>
        </w:rPr>
        <w:t xml:space="preserve"> кругозор </w:t>
      </w:r>
      <w:r>
        <w:rPr>
          <w:rFonts w:ascii="Times New Roman" w:hAnsi="Times New Roman" w:cs="Times New Roman"/>
          <w:iCs/>
          <w:sz w:val="28"/>
          <w:szCs w:val="28"/>
        </w:rPr>
        <w:t>учащихся</w:t>
      </w:r>
      <w:r w:rsidRPr="00331DCB">
        <w:rPr>
          <w:rFonts w:ascii="Times New Roman" w:hAnsi="Times New Roman" w:cs="Times New Roman"/>
          <w:iCs/>
          <w:sz w:val="28"/>
          <w:szCs w:val="28"/>
        </w:rPr>
        <w:t>, обога</w:t>
      </w:r>
      <w:r>
        <w:rPr>
          <w:rFonts w:ascii="Times New Roman" w:hAnsi="Times New Roman" w:cs="Times New Roman"/>
          <w:iCs/>
          <w:sz w:val="28"/>
          <w:szCs w:val="28"/>
        </w:rPr>
        <w:t>тила</w:t>
      </w:r>
      <w:r w:rsidRPr="00331DCB">
        <w:rPr>
          <w:rFonts w:ascii="Times New Roman" w:hAnsi="Times New Roman" w:cs="Times New Roman"/>
          <w:iCs/>
          <w:sz w:val="28"/>
          <w:szCs w:val="28"/>
        </w:rPr>
        <w:t xml:space="preserve"> их новыми представлениями, знаниями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 пчелиной семье как целостной системе. Метод </w:t>
      </w:r>
      <w:r w:rsidRPr="00331DCB">
        <w:rPr>
          <w:rFonts w:ascii="Times New Roman" w:hAnsi="Times New Roman" w:cs="Times New Roman"/>
          <w:iCs/>
          <w:sz w:val="28"/>
          <w:szCs w:val="28"/>
        </w:rPr>
        <w:t>экскурси</w:t>
      </w:r>
      <w:r>
        <w:rPr>
          <w:rFonts w:ascii="Times New Roman" w:hAnsi="Times New Roman" w:cs="Times New Roman"/>
          <w:iCs/>
          <w:sz w:val="28"/>
          <w:szCs w:val="28"/>
        </w:rPr>
        <w:t>и в данном проекте</w:t>
      </w:r>
      <w:r w:rsidRPr="00331DCB">
        <w:rPr>
          <w:rFonts w:ascii="Times New Roman" w:hAnsi="Times New Roman" w:cs="Times New Roman"/>
          <w:iCs/>
          <w:sz w:val="28"/>
          <w:szCs w:val="28"/>
        </w:rPr>
        <w:t xml:space="preserve"> является одним из средств осуществления принципа наглядности в обучении, так как способствует созданию правильного представления об изучаемых явлениях и предметах, а в дальнейшем обеспечивает глубокое их понимание.</w:t>
      </w:r>
      <w:r w:rsidRPr="002F64F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24293" w:rsidRPr="00BE6D3F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3F">
        <w:rPr>
          <w:rFonts w:ascii="Times New Roman" w:hAnsi="Times New Roman" w:cs="Times New Roman"/>
          <w:b/>
          <w:sz w:val="28"/>
          <w:szCs w:val="28"/>
        </w:rPr>
        <w:t>4)Продукты пчеловодства в  профилактики инфекционных заболеваний.</w:t>
      </w:r>
    </w:p>
    <w:p w:rsidR="009F10B0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Мед, перга, прополис  — основные продукты пчеловодства, играющие огромную роль в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инфекционных </w:t>
      </w:r>
      <w:r w:rsidRPr="00BE6D3F">
        <w:rPr>
          <w:rFonts w:ascii="Times New Roman" w:hAnsi="Times New Roman" w:cs="Times New Roman"/>
          <w:sz w:val="28"/>
          <w:szCs w:val="28"/>
        </w:rPr>
        <w:t xml:space="preserve">заболеваний. </w:t>
      </w:r>
      <w:r w:rsidRPr="00BE6D3F">
        <w:rPr>
          <w:rFonts w:ascii="Times New Roman" w:hAnsi="Times New Roman" w:cs="Times New Roman"/>
          <w:b/>
          <w:sz w:val="28"/>
          <w:szCs w:val="28"/>
        </w:rPr>
        <w:t>Натуральный мед</w:t>
      </w:r>
      <w:r w:rsidRPr="00BE6D3F">
        <w:rPr>
          <w:rFonts w:ascii="Times New Roman" w:hAnsi="Times New Roman" w:cs="Times New Roman"/>
          <w:sz w:val="28"/>
          <w:szCs w:val="28"/>
        </w:rPr>
        <w:t xml:space="preserve"> — это продукт переработки медоносными пчелами нектара. В состав меда входят ферменты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D3F">
        <w:rPr>
          <w:rFonts w:ascii="Times New Roman" w:hAnsi="Times New Roman" w:cs="Times New Roman"/>
          <w:sz w:val="28"/>
          <w:szCs w:val="28"/>
        </w:rPr>
        <w:t xml:space="preserve"> витамины</w:t>
      </w:r>
      <w:r>
        <w:rPr>
          <w:rFonts w:ascii="Times New Roman" w:hAnsi="Times New Roman" w:cs="Times New Roman"/>
          <w:sz w:val="28"/>
          <w:szCs w:val="28"/>
        </w:rPr>
        <w:t xml:space="preserve">, фитонциды, </w:t>
      </w:r>
      <w:r w:rsidRPr="00BE6D3F">
        <w:rPr>
          <w:rFonts w:ascii="Times New Roman" w:hAnsi="Times New Roman" w:cs="Times New Roman"/>
          <w:sz w:val="28"/>
          <w:szCs w:val="28"/>
        </w:rPr>
        <w:t>обладающие бактерицидным действием,  природные антибиотики, которые борются с болезнетворной микрофлорой, что усиливает бактерицидное действие, увеличивает работоспособность и выносливость.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DE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E16DE5">
        <w:rPr>
          <w:rFonts w:ascii="Times New Roman" w:hAnsi="Times New Roman" w:cs="Times New Roman"/>
          <w:b/>
          <w:sz w:val="28"/>
          <w:szCs w:val="28"/>
        </w:rPr>
        <w:t>приема</w:t>
      </w:r>
      <w:proofErr w:type="gramStart"/>
      <w:r w:rsidRPr="00E16DE5">
        <w:rPr>
          <w:rFonts w:ascii="Times New Roman" w:hAnsi="Times New Roman" w:cs="Times New Roman"/>
          <w:b/>
          <w:sz w:val="28"/>
          <w:szCs w:val="28"/>
        </w:rPr>
        <w:t>.</w:t>
      </w:r>
      <w:r w:rsidRPr="00BE6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6D3F">
        <w:rPr>
          <w:rFonts w:ascii="Times New Roman" w:hAnsi="Times New Roman" w:cs="Times New Roman"/>
          <w:sz w:val="28"/>
          <w:szCs w:val="28"/>
        </w:rPr>
        <w:t>ринимать</w:t>
      </w:r>
      <w:proofErr w:type="spellEnd"/>
      <w:r w:rsidRPr="00BE6D3F">
        <w:rPr>
          <w:rFonts w:ascii="Times New Roman" w:hAnsi="Times New Roman" w:cs="Times New Roman"/>
          <w:sz w:val="28"/>
          <w:szCs w:val="28"/>
        </w:rPr>
        <w:t xml:space="preserve"> мед рекомендуется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1-й способ: медленное рассасывание </w:t>
      </w:r>
      <w:r w:rsidRPr="00BE6D3F">
        <w:rPr>
          <w:rFonts w:ascii="Times New Roman" w:hAnsi="Times New Roman" w:cs="Times New Roman"/>
          <w:sz w:val="28"/>
          <w:szCs w:val="28"/>
        </w:rPr>
        <w:t>1 ч</w:t>
      </w:r>
      <w:r>
        <w:rPr>
          <w:rFonts w:ascii="Times New Roman" w:hAnsi="Times New Roman" w:cs="Times New Roman"/>
          <w:sz w:val="28"/>
          <w:szCs w:val="28"/>
        </w:rPr>
        <w:t>айной ложки меда</w:t>
      </w:r>
      <w:r w:rsidRPr="00BE6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полного усвоения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через слизистую р</w:t>
      </w:r>
      <w:r>
        <w:rPr>
          <w:rFonts w:ascii="Times New Roman" w:hAnsi="Times New Roman" w:cs="Times New Roman"/>
          <w:sz w:val="28"/>
          <w:szCs w:val="28"/>
        </w:rPr>
        <w:t>отовой полости(натощак) 2-й способ</w:t>
      </w:r>
      <w:r w:rsidRPr="00BE6D3F">
        <w:rPr>
          <w:rFonts w:ascii="Times New Roman" w:hAnsi="Times New Roman" w:cs="Times New Roman"/>
          <w:sz w:val="28"/>
          <w:szCs w:val="28"/>
        </w:rPr>
        <w:t>: 1 ч</w:t>
      </w:r>
      <w:r>
        <w:rPr>
          <w:rFonts w:ascii="Times New Roman" w:hAnsi="Times New Roman" w:cs="Times New Roman"/>
          <w:sz w:val="28"/>
          <w:szCs w:val="28"/>
        </w:rPr>
        <w:t>айная ложка</w:t>
      </w:r>
      <w:r w:rsidRPr="00BE6D3F">
        <w:rPr>
          <w:rFonts w:ascii="Times New Roman" w:hAnsi="Times New Roman" w:cs="Times New Roman"/>
          <w:sz w:val="28"/>
          <w:szCs w:val="28"/>
        </w:rPr>
        <w:t xml:space="preserve"> меда разв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в стакане кипяченой воды и выпи</w:t>
      </w:r>
      <w:r>
        <w:rPr>
          <w:rFonts w:ascii="Times New Roman" w:hAnsi="Times New Roman" w:cs="Times New Roman"/>
          <w:sz w:val="28"/>
          <w:szCs w:val="28"/>
        </w:rPr>
        <w:t xml:space="preserve">вается на </w:t>
      </w:r>
      <w:r w:rsidRPr="00BE6D3F">
        <w:rPr>
          <w:rFonts w:ascii="Times New Roman" w:hAnsi="Times New Roman" w:cs="Times New Roman"/>
          <w:sz w:val="28"/>
          <w:szCs w:val="28"/>
        </w:rPr>
        <w:t xml:space="preserve"> натощак (медовая вода)</w:t>
      </w:r>
      <w:r>
        <w:rPr>
          <w:rFonts w:ascii="Times New Roman" w:hAnsi="Times New Roman" w:cs="Times New Roman"/>
          <w:sz w:val="28"/>
          <w:szCs w:val="28"/>
        </w:rPr>
        <w:t xml:space="preserve"> (перед сном тихого часа)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b/>
          <w:sz w:val="28"/>
          <w:szCs w:val="28"/>
        </w:rPr>
        <w:t xml:space="preserve">Перга </w:t>
      </w:r>
      <w:r w:rsidRPr="00BE6D3F">
        <w:rPr>
          <w:rFonts w:ascii="Times New Roman" w:hAnsi="Times New Roman" w:cs="Times New Roman"/>
          <w:b/>
          <w:sz w:val="28"/>
          <w:szCs w:val="28"/>
        </w:rPr>
        <w:lastRenderedPageBreak/>
        <w:t>(пчелиный хлеб)</w:t>
      </w:r>
      <w:r w:rsidRPr="00BE6D3F">
        <w:rPr>
          <w:rFonts w:ascii="Times New Roman" w:hAnsi="Times New Roman" w:cs="Times New Roman"/>
          <w:sz w:val="28"/>
          <w:szCs w:val="28"/>
        </w:rPr>
        <w:t xml:space="preserve"> — натуральный продукт, получающийся в результате молочнокислого брожения в сотах смешанной пчелами нескольких сортов цветочной пыльцы. Перга богата аминокислотами, витаминами, ферментами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D3F">
        <w:rPr>
          <w:rFonts w:ascii="Times New Roman" w:hAnsi="Times New Roman" w:cs="Times New Roman"/>
          <w:sz w:val="28"/>
          <w:szCs w:val="28"/>
        </w:rPr>
        <w:t xml:space="preserve">  обладающими высокими </w:t>
      </w:r>
      <w:proofErr w:type="spellStart"/>
      <w:r w:rsidRPr="00BE6D3F">
        <w:rPr>
          <w:rFonts w:ascii="Times New Roman" w:hAnsi="Times New Roman" w:cs="Times New Roman"/>
          <w:sz w:val="28"/>
          <w:szCs w:val="28"/>
        </w:rPr>
        <w:t>антимикробными</w:t>
      </w:r>
      <w:proofErr w:type="spellEnd"/>
      <w:r w:rsidRPr="00BE6D3F">
        <w:rPr>
          <w:rFonts w:ascii="Times New Roman" w:hAnsi="Times New Roman" w:cs="Times New Roman"/>
          <w:sz w:val="28"/>
          <w:szCs w:val="28"/>
        </w:rPr>
        <w:t xml:space="preserve"> свойствами. </w:t>
      </w:r>
      <w:r w:rsidRPr="00BE6D3F">
        <w:rPr>
          <w:rFonts w:ascii="Times New Roman" w:hAnsi="Times New Roman" w:cs="Times New Roman"/>
          <w:b/>
          <w:sz w:val="28"/>
          <w:szCs w:val="28"/>
        </w:rPr>
        <w:t>Прополис</w:t>
      </w:r>
      <w:r w:rsidRPr="00BE6D3F">
        <w:rPr>
          <w:rFonts w:ascii="Times New Roman" w:hAnsi="Times New Roman" w:cs="Times New Roman"/>
          <w:sz w:val="28"/>
          <w:szCs w:val="28"/>
        </w:rPr>
        <w:t xml:space="preserve"> — это смолистое, клейкое вещество темно-зеленого или желто-коричневого цвета, горьковатое на вкус.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E6D3F">
        <w:rPr>
          <w:rFonts w:ascii="Times New Roman" w:hAnsi="Times New Roman" w:cs="Times New Roman"/>
          <w:sz w:val="28"/>
          <w:szCs w:val="28"/>
        </w:rPr>
        <w:t xml:space="preserve"> обладает разнообразными биологическими свойствами:  противовирусным,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BE6D3F">
        <w:rPr>
          <w:rFonts w:ascii="Times New Roman" w:hAnsi="Times New Roman" w:cs="Times New Roman"/>
          <w:sz w:val="28"/>
          <w:szCs w:val="28"/>
        </w:rPr>
        <w:t>отиво</w:t>
      </w:r>
      <w:r>
        <w:rPr>
          <w:rFonts w:ascii="Times New Roman" w:hAnsi="Times New Roman" w:cs="Times New Roman"/>
          <w:sz w:val="28"/>
          <w:szCs w:val="28"/>
        </w:rPr>
        <w:t>воспалительн</w:t>
      </w:r>
      <w:r w:rsidRPr="00BE6D3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DE5">
        <w:rPr>
          <w:rFonts w:ascii="Times New Roman" w:hAnsi="Times New Roman" w:cs="Times New Roman"/>
          <w:b/>
          <w:sz w:val="28"/>
          <w:szCs w:val="28"/>
        </w:rPr>
        <w:t>Правила приема</w:t>
      </w:r>
      <w:r w:rsidRPr="00BE6D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1-й способ:</w:t>
      </w:r>
      <w:r w:rsidRPr="00BE6D3F">
        <w:rPr>
          <w:rFonts w:ascii="Times New Roman" w:hAnsi="Times New Roman" w:cs="Times New Roman"/>
          <w:sz w:val="28"/>
          <w:szCs w:val="28"/>
        </w:rPr>
        <w:t>1 ч</w:t>
      </w:r>
      <w:r>
        <w:rPr>
          <w:rFonts w:ascii="Times New Roman" w:hAnsi="Times New Roman" w:cs="Times New Roman"/>
          <w:sz w:val="28"/>
          <w:szCs w:val="28"/>
        </w:rPr>
        <w:t>айная ложка</w:t>
      </w:r>
      <w:r w:rsidRPr="00BE6D3F">
        <w:rPr>
          <w:rFonts w:ascii="Times New Roman" w:hAnsi="Times New Roman" w:cs="Times New Roman"/>
          <w:sz w:val="28"/>
          <w:szCs w:val="28"/>
        </w:rPr>
        <w:t xml:space="preserve">  прополиса, растворенного в стакане воды,  полоскание ротовой полости, </w:t>
      </w:r>
      <w:r>
        <w:rPr>
          <w:rFonts w:ascii="Times New Roman" w:hAnsi="Times New Roman" w:cs="Times New Roman"/>
          <w:sz w:val="28"/>
          <w:szCs w:val="28"/>
        </w:rPr>
        <w:t>после еды(3раза в день), 2-й способ: п</w:t>
      </w:r>
      <w:r w:rsidRPr="00BE6D3F">
        <w:rPr>
          <w:rFonts w:ascii="Times New Roman" w:hAnsi="Times New Roman" w:cs="Times New Roman"/>
          <w:sz w:val="28"/>
          <w:szCs w:val="28"/>
        </w:rPr>
        <w:t>ромывание носовой полости 1-2</w:t>
      </w:r>
      <w:r>
        <w:rPr>
          <w:rFonts w:ascii="Times New Roman" w:hAnsi="Times New Roman" w:cs="Times New Roman"/>
          <w:sz w:val="28"/>
          <w:szCs w:val="28"/>
        </w:rPr>
        <w:t xml:space="preserve">-мя </w:t>
      </w:r>
      <w:r w:rsidRPr="00BE6D3F">
        <w:rPr>
          <w:rFonts w:ascii="Times New Roman" w:hAnsi="Times New Roman" w:cs="Times New Roman"/>
          <w:sz w:val="28"/>
          <w:szCs w:val="28"/>
        </w:rPr>
        <w:t xml:space="preserve"> капл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E6D3F">
        <w:rPr>
          <w:rFonts w:ascii="Times New Roman" w:hAnsi="Times New Roman" w:cs="Times New Roman"/>
          <w:sz w:val="28"/>
          <w:szCs w:val="28"/>
        </w:rPr>
        <w:t xml:space="preserve"> водного раствора прополиса «</w:t>
      </w:r>
      <w:proofErr w:type="spellStart"/>
      <w:r w:rsidRPr="00BE6D3F">
        <w:rPr>
          <w:rFonts w:ascii="Times New Roman" w:hAnsi="Times New Roman" w:cs="Times New Roman"/>
          <w:sz w:val="28"/>
          <w:szCs w:val="28"/>
        </w:rPr>
        <w:t>Аквамариса</w:t>
      </w:r>
      <w:proofErr w:type="spellEnd"/>
      <w:proofErr w:type="gramStart"/>
      <w:r w:rsidRPr="00BE6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утром и вечером)</w:t>
      </w:r>
      <w:r w:rsidRPr="00BE6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293" w:rsidRPr="00BE6D3F" w:rsidRDefault="00124293" w:rsidP="001242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BE6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правил приема лекарственных препаратов (на основе продуктов</w:t>
      </w:r>
      <w:r w:rsidRPr="0012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пчеловодства) </w:t>
      </w:r>
      <w:r w:rsidRPr="00BE6D3F">
        <w:rPr>
          <w:rFonts w:ascii="Times New Roman" w:hAnsi="Times New Roman" w:cs="Times New Roman"/>
          <w:sz w:val="28"/>
          <w:szCs w:val="28"/>
        </w:rPr>
        <w:t>позволяют создать условия для снижения риска 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E6D3F">
        <w:rPr>
          <w:rFonts w:ascii="Times New Roman" w:hAnsi="Times New Roman" w:cs="Times New Roman"/>
          <w:b/>
          <w:iCs/>
          <w:sz w:val="28"/>
          <w:szCs w:val="28"/>
        </w:rPr>
        <w:t>Способы организации работы над проектом.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Учащимся было предложено организовать работу через «мозговой штурм». Участники: учитель  биологии (руководитель проекта), дети разного возраста, отдыхающие в лагере, вожатые всех отрядов, воспитатели отрядов, приглашенные: Машина Л.М. –сетевой директор компании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Тенториум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фельдшер школы Кузнецова И.А.,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Невитов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М.Н.кандидат биологических наук, доцент кафедры биологии и разведения животных ПГСХА. На основе собранной информации о целях познавательной активности, оздоровления, развития и самореализации  школьников,  практической значимости мероприятий, проводимых в лагере  посредством проектной деятельности,  решено, что в проекте будут участвовать семь групп.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1-я группа – знакомится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биологической систем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пчелин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iCs/>
          <w:sz w:val="28"/>
          <w:szCs w:val="28"/>
        </w:rPr>
        <w:t xml:space="preserve">я,  </w:t>
      </w:r>
      <w:r w:rsidRPr="009F0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продукцией </w:t>
      </w:r>
      <w:r w:rsidRPr="009F0E9C">
        <w:rPr>
          <w:rFonts w:ascii="Times New Roman" w:hAnsi="Times New Roman" w:cs="Times New Roman"/>
          <w:iCs/>
          <w:sz w:val="28"/>
          <w:szCs w:val="28"/>
        </w:rPr>
        <w:t>пчеловодческой компании 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9F0E9C">
        <w:rPr>
          <w:rFonts w:ascii="Times New Roman" w:hAnsi="Times New Roman" w:cs="Times New Roman"/>
          <w:iCs/>
          <w:sz w:val="28"/>
          <w:szCs w:val="28"/>
        </w:rPr>
        <w:t>енториум</w:t>
      </w:r>
      <w:proofErr w:type="spellEnd"/>
      <w:r w:rsidRPr="009F0E9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города Пензы (докладчики: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Машина Л.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сетевой директор,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Догадина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Т.В.- учитель биологии МОУ СОШ №15 г. Пензы).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2-я группа - посещает экскурсию на пасеку Пензенской Государственной Сельскохозяйственной Академии (руководитель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Невитов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М.Н. к.б.н. доцент кафедры биологии и разведения животных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ПГСХА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ассказ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 практическом опыте работы пчеловода)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3-я группа -</w:t>
      </w:r>
      <w:r w:rsidRPr="008B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сценарий  для организации в </w:t>
      </w:r>
      <w:r w:rsidRPr="000E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0E39ED">
        <w:rPr>
          <w:rFonts w:ascii="Times New Roman" w:hAnsi="Times New Roman" w:cs="Times New Roman"/>
          <w:sz w:val="28"/>
          <w:szCs w:val="28"/>
        </w:rPr>
        <w:t>сюжетно-ролев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E39ED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9ED">
        <w:rPr>
          <w:rFonts w:ascii="Times New Roman" w:hAnsi="Times New Roman" w:cs="Times New Roman"/>
          <w:sz w:val="28"/>
          <w:szCs w:val="28"/>
        </w:rPr>
        <w:t xml:space="preserve"> «Страна </w:t>
      </w:r>
      <w:proofErr w:type="spellStart"/>
      <w:r w:rsidRPr="000E39ED">
        <w:rPr>
          <w:rFonts w:ascii="Times New Roman" w:hAnsi="Times New Roman" w:cs="Times New Roman"/>
          <w:sz w:val="28"/>
          <w:szCs w:val="28"/>
        </w:rPr>
        <w:t>Добровия</w:t>
      </w:r>
      <w:proofErr w:type="spellEnd"/>
      <w:r w:rsidRPr="000E39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(вожатые отрядов).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 группа – продумывает комплекс упражнений   детям разного возраста (8-9лет),(10-11 лет) для выполнения подвижных игр на свежем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участники проекта). 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группа –  выполняет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санитарные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оказанию доврачебной помощи (руководитель фельдшер школы Кузнецова И.А.)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9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r w:rsidRPr="008B39F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B39F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8B39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эмоции в творческих группах  с применением карты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проводимых мероприятий (вожатые)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7-я группа – </w:t>
      </w:r>
      <w:r w:rsidRPr="00682A85">
        <w:rPr>
          <w:rFonts w:ascii="Times New Roman" w:hAnsi="Times New Roman" w:cs="Times New Roman"/>
          <w:sz w:val="28"/>
          <w:szCs w:val="28"/>
        </w:rPr>
        <w:t xml:space="preserve">принимают </w:t>
      </w:r>
      <w:proofErr w:type="spellStart"/>
      <w:r w:rsidRPr="00682A85">
        <w:rPr>
          <w:rFonts w:ascii="Times New Roman" w:hAnsi="Times New Roman" w:cs="Times New Roman"/>
          <w:sz w:val="28"/>
          <w:szCs w:val="28"/>
        </w:rPr>
        <w:t>апипродукты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(лекарства на основе продуктов пчеловодства) </w:t>
      </w:r>
    </w:p>
    <w:p w:rsidR="00124293" w:rsidRPr="00682A85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разрешения родителей на основе  медицинских</w:t>
      </w:r>
      <w:r w:rsidRPr="005A7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по определенным правилам приема (р</w:t>
      </w:r>
      <w:r w:rsidRPr="00682A85">
        <w:rPr>
          <w:rFonts w:ascii="Times New Roman" w:hAnsi="Times New Roman" w:cs="Times New Roman"/>
          <w:sz w:val="28"/>
          <w:szCs w:val="28"/>
        </w:rPr>
        <w:t>уководитель Машина Л.М. –сетевой директор</w:t>
      </w:r>
      <w:r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124293" w:rsidRPr="008C0666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666">
        <w:rPr>
          <w:rFonts w:ascii="Times New Roman" w:hAnsi="Times New Roman" w:cs="Times New Roman"/>
          <w:sz w:val="28"/>
          <w:szCs w:val="28"/>
        </w:rPr>
        <w:t>Анализ продуктов деятельности по выявлению положительных и отрицательных эмоций в творческих группах.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работала группа, которая фиксировала  показатели положительных и отрицательных  эмоций в коллективах  на  проводимые  мероприятия. Э</w:t>
      </w:r>
      <w:r w:rsidRPr="009615E2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615E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615E2">
        <w:rPr>
          <w:rFonts w:ascii="Times New Roman" w:hAnsi="Times New Roman" w:cs="Times New Roman"/>
          <w:sz w:val="28"/>
          <w:szCs w:val="28"/>
        </w:rPr>
        <w:t xml:space="preserve"> отражает сложившиеся в коллективе взаимоотношения, характер делового </w:t>
      </w:r>
      <w:r w:rsidRPr="009615E2">
        <w:rPr>
          <w:rFonts w:ascii="Times New Roman" w:hAnsi="Times New Roman" w:cs="Times New Roman"/>
          <w:sz w:val="28"/>
          <w:szCs w:val="28"/>
        </w:rPr>
        <w:lastRenderedPageBreak/>
        <w:t>сотрудничеств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15E2">
        <w:rPr>
          <w:rFonts w:ascii="Times New Roman" w:hAnsi="Times New Roman" w:cs="Times New Roman"/>
          <w:sz w:val="28"/>
          <w:szCs w:val="28"/>
        </w:rPr>
        <w:t>, отношения к значимым явлениям жизни.</w:t>
      </w:r>
      <w:r>
        <w:rPr>
          <w:rFonts w:ascii="Times New Roman" w:hAnsi="Times New Roman" w:cs="Times New Roman"/>
          <w:sz w:val="28"/>
          <w:szCs w:val="28"/>
        </w:rPr>
        <w:t xml:space="preserve"> Для общего анализа</w:t>
      </w:r>
      <w:r w:rsidRPr="00C2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была использована карта – схема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риложение1,2)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5.Результаты реализации   проекта  «Здоровье на крыльях пчелы».</w:t>
      </w:r>
    </w:p>
    <w:p w:rsidR="00124293" w:rsidRDefault="00124293" w:rsidP="00124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666">
        <w:rPr>
          <w:rFonts w:ascii="Times New Roman" w:hAnsi="Times New Roman" w:cs="Times New Roman"/>
          <w:b/>
          <w:iCs/>
          <w:sz w:val="28"/>
          <w:szCs w:val="28"/>
        </w:rPr>
        <w:t>Состояние здоровья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D6574">
        <w:rPr>
          <w:rFonts w:ascii="Times New Roman" w:hAnsi="Times New Roman" w:cs="Times New Roman"/>
          <w:iCs/>
          <w:sz w:val="28"/>
          <w:szCs w:val="28"/>
        </w:rPr>
        <w:t>Организованный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реализованный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в мае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июне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2009года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информационн</w:t>
      </w:r>
      <w:r>
        <w:rPr>
          <w:rFonts w:ascii="Times New Roman" w:hAnsi="Times New Roman" w:cs="Times New Roman"/>
          <w:iCs/>
          <w:sz w:val="28"/>
          <w:szCs w:val="28"/>
        </w:rPr>
        <w:t>о-практический</w:t>
      </w:r>
      <w:r w:rsidRPr="004D6574">
        <w:rPr>
          <w:rFonts w:ascii="Times New Roman" w:hAnsi="Times New Roman" w:cs="Times New Roman"/>
          <w:iCs/>
          <w:sz w:val="28"/>
          <w:szCs w:val="28"/>
        </w:rPr>
        <w:t xml:space="preserve"> проект «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4D6574">
        <w:rPr>
          <w:rFonts w:ascii="Times New Roman" w:hAnsi="Times New Roman" w:cs="Times New Roman"/>
          <w:iCs/>
          <w:sz w:val="28"/>
          <w:szCs w:val="28"/>
        </w:rPr>
        <w:t>доровье на крыльях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6574">
        <w:rPr>
          <w:rFonts w:ascii="Times New Roman" w:hAnsi="Times New Roman" w:cs="Times New Roman"/>
          <w:iCs/>
          <w:sz w:val="28"/>
          <w:szCs w:val="28"/>
        </w:rPr>
        <w:t>пчелы</w:t>
      </w:r>
      <w:r>
        <w:rPr>
          <w:rFonts w:ascii="Times New Roman" w:hAnsi="Times New Roman" w:cs="Times New Roman"/>
          <w:iCs/>
          <w:sz w:val="28"/>
          <w:szCs w:val="28"/>
        </w:rPr>
        <w:t xml:space="preserve">» в лагере с дневным пребыванием улучшил физическое состояние и эмоциональное состояние здоровья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детей, принимавших продукты пчеловодства по определенной правилам приема  под руководством Машиной Л. М.- сетевого директора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во время проекта    на основе сбора информации   о количестве школьников, заболевших гриппом в  это  число не вошла, проведенный медицинский осмотр детей МОУ СОШ№15 г. Пензы в октябре 2009 года врачами – специалистами,  показал,  что дети разного возраста  этой  группы,  улучшили  эмоциональное состояние</w:t>
      </w:r>
      <w:proofErr w:type="gramEnd"/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физическое здоровье,  повысили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рост активности </w:t>
      </w:r>
      <w:r w:rsidRPr="004D6574">
        <w:rPr>
          <w:rFonts w:ascii="Times New Roman" w:hAnsi="Times New Roman" w:cs="Times New Roman"/>
          <w:iCs/>
          <w:sz w:val="28"/>
          <w:szCs w:val="28"/>
        </w:rPr>
        <w:t>участников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различного уровня.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60">
        <w:rPr>
          <w:rFonts w:ascii="Times New Roman" w:hAnsi="Times New Roman" w:cs="Times New Roman"/>
          <w:b/>
          <w:sz w:val="28"/>
          <w:szCs w:val="28"/>
        </w:rPr>
        <w:t>Активность  участников проекта в 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2F59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2F59">
        <w:rPr>
          <w:rFonts w:ascii="Times New Roman" w:hAnsi="Times New Roman" w:cs="Times New Roman"/>
          <w:sz w:val="28"/>
          <w:szCs w:val="28"/>
        </w:rPr>
        <w:t xml:space="preserve">  Открыт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2F59">
        <w:rPr>
          <w:rFonts w:ascii="Times New Roman" w:hAnsi="Times New Roman" w:cs="Times New Roman"/>
          <w:sz w:val="28"/>
          <w:szCs w:val="28"/>
        </w:rPr>
        <w:t xml:space="preserve"> Чемпионат   России по универсальному многоборью среди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лучшие</w:t>
      </w:r>
      <w:r w:rsidRPr="00842F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2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78 регионов </w:t>
      </w:r>
      <w:r w:rsidRPr="00782ADF">
        <w:rPr>
          <w:rFonts w:ascii="Times New Roman" w:eastAsia="Calibri" w:hAnsi="Times New Roman" w:cs="Times New Roman"/>
          <w:sz w:val="28"/>
          <w:szCs w:val="28"/>
        </w:rPr>
        <w:t>России  «Эрудиты планеты»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82ADF">
        <w:rPr>
          <w:rFonts w:ascii="Times New Roman" w:eastAsia="Calibri" w:hAnsi="Times New Roman" w:cs="Times New Roman"/>
          <w:sz w:val="28"/>
          <w:szCs w:val="28"/>
        </w:rPr>
        <w:t xml:space="preserve"> были награждены  Сертификатом Международного клуба рекордсменов  «</w:t>
      </w:r>
      <w:proofErr w:type="spellStart"/>
      <w:r w:rsidRPr="00782ADF">
        <w:rPr>
          <w:rFonts w:ascii="Times New Roman" w:eastAsia="Calibri" w:hAnsi="Times New Roman" w:cs="Times New Roman"/>
          <w:sz w:val="28"/>
          <w:szCs w:val="28"/>
        </w:rPr>
        <w:t>Интерстронг</w:t>
      </w:r>
      <w:proofErr w:type="spellEnd"/>
      <w:r w:rsidRPr="00782ADF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5"/>
        <w:tblW w:w="8188" w:type="dxa"/>
        <w:tblInd w:w="392" w:type="dxa"/>
        <w:tblLook w:val="04A0"/>
      </w:tblPr>
      <w:tblGrid>
        <w:gridCol w:w="2660"/>
        <w:gridCol w:w="1417"/>
        <w:gridCol w:w="1276"/>
        <w:gridCol w:w="1418"/>
        <w:gridCol w:w="1417"/>
      </w:tblGrid>
      <w:tr w:rsidR="00124293" w:rsidTr="00646E07">
        <w:tc>
          <w:tcPr>
            <w:tcW w:w="2660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</w:tr>
      <w:tr w:rsidR="00124293" w:rsidTr="00646E07">
        <w:tc>
          <w:tcPr>
            <w:tcW w:w="2660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Архимеды</w:t>
            </w:r>
            <w:proofErr w:type="spellEnd"/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2, 3, 4</w:t>
            </w:r>
          </w:p>
        </w:tc>
        <w:tc>
          <w:tcPr>
            <w:tcW w:w="1276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418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124293" w:rsidTr="00646E07">
        <w:tc>
          <w:tcPr>
            <w:tcW w:w="2660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Луч энергии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18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124293" w:rsidTr="00646E07">
        <w:tc>
          <w:tcPr>
            <w:tcW w:w="2660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Остаться в живых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18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124293" w:rsidTr="00646E07">
        <w:tc>
          <w:tcPr>
            <w:tcW w:w="2660" w:type="dxa"/>
          </w:tcPr>
          <w:p w:rsidR="00124293" w:rsidRPr="000D5026" w:rsidRDefault="00124293" w:rsidP="00646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Отважные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417" w:type="dxa"/>
          </w:tcPr>
          <w:p w:rsidR="00124293" w:rsidRPr="000D5026" w:rsidRDefault="00124293" w:rsidP="00646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26">
              <w:rPr>
                <w:rFonts w:ascii="Times New Roman" w:eastAsia="Calibri" w:hAnsi="Times New Roman" w:cs="Times New Roman"/>
                <w:sz w:val="28"/>
                <w:szCs w:val="28"/>
              </w:rPr>
              <w:t>623</w:t>
            </w:r>
          </w:p>
        </w:tc>
      </w:tr>
    </w:tbl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FC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.М</w:t>
      </w:r>
      <w:r w:rsidRPr="00CC2C60">
        <w:rPr>
          <w:rFonts w:ascii="Times New Roman" w:hAnsi="Times New Roman" w:cs="Times New Roman"/>
          <w:sz w:val="28"/>
          <w:szCs w:val="28"/>
        </w:rPr>
        <w:t>еждународны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2C60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2C60">
        <w:rPr>
          <w:rFonts w:ascii="Times New Roman" w:hAnsi="Times New Roman" w:cs="Times New Roman"/>
          <w:sz w:val="28"/>
          <w:szCs w:val="28"/>
        </w:rPr>
        <w:t xml:space="preserve"> недели  наблюдени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2C60">
        <w:rPr>
          <w:rFonts w:ascii="Times New Roman" w:hAnsi="Times New Roman" w:cs="Times New Roman"/>
          <w:sz w:val="28"/>
          <w:szCs w:val="28"/>
        </w:rPr>
        <w:t xml:space="preserve"> за птицами 3 и 4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2C60">
        <w:rPr>
          <w:rFonts w:ascii="Times New Roman" w:hAnsi="Times New Roman" w:cs="Times New Roman"/>
          <w:sz w:val="28"/>
          <w:szCs w:val="28"/>
        </w:rPr>
        <w:t>ктябр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C2C60">
        <w:rPr>
          <w:rFonts w:ascii="Times New Roman" w:hAnsi="Times New Roman" w:cs="Times New Roman"/>
          <w:sz w:val="28"/>
          <w:szCs w:val="28"/>
        </w:rPr>
        <w:t>2009год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C60">
        <w:rPr>
          <w:rFonts w:ascii="Times New Roman" w:hAnsi="Times New Roman" w:cs="Times New Roman"/>
          <w:sz w:val="28"/>
          <w:szCs w:val="28"/>
        </w:rPr>
        <w:t xml:space="preserve"> </w:t>
      </w:r>
      <w:r w:rsidRPr="00842F59">
        <w:rPr>
          <w:rFonts w:ascii="Times New Roman" w:hAnsi="Times New Roman" w:cs="Times New Roman"/>
          <w:sz w:val="28"/>
          <w:szCs w:val="28"/>
        </w:rPr>
        <w:t>Сайт –</w:t>
      </w:r>
      <w:r w:rsidRPr="00842F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2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F59">
        <w:rPr>
          <w:rFonts w:ascii="Times New Roman" w:hAnsi="Times New Roman" w:cs="Times New Roman"/>
          <w:sz w:val="28"/>
          <w:szCs w:val="28"/>
          <w:lang w:val="en-US"/>
        </w:rPr>
        <w:t>springalive</w:t>
      </w:r>
      <w:proofErr w:type="spellEnd"/>
      <w:r w:rsidRPr="00842F59">
        <w:rPr>
          <w:rFonts w:ascii="Times New Roman" w:hAnsi="Times New Roman" w:cs="Times New Roman"/>
          <w:sz w:val="28"/>
          <w:szCs w:val="28"/>
        </w:rPr>
        <w:t xml:space="preserve">. </w:t>
      </w:r>
      <w:r w:rsidRPr="00842F59">
        <w:rPr>
          <w:rFonts w:ascii="Times New Roman" w:hAnsi="Times New Roman" w:cs="Times New Roman"/>
          <w:sz w:val="28"/>
          <w:szCs w:val="28"/>
          <w:lang w:val="en-US"/>
        </w:rPr>
        <w:t>Net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участники проекта)</w:t>
      </w:r>
    </w:p>
    <w:p w:rsidR="00124293" w:rsidRPr="00842F59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3.Чл</w:t>
      </w:r>
      <w:r w:rsidRPr="00842F5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2F59">
        <w:rPr>
          <w:rFonts w:ascii="Times New Roman" w:hAnsi="Times New Roman" w:cs="Times New Roman"/>
          <w:sz w:val="28"/>
          <w:szCs w:val="28"/>
        </w:rPr>
        <w:t xml:space="preserve"> научного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 «Умники и умницы»</w:t>
      </w:r>
      <w:r w:rsidRPr="00842F59">
        <w:rPr>
          <w:rFonts w:ascii="Times New Roman" w:hAnsi="Times New Roman" w:cs="Times New Roman"/>
          <w:sz w:val="28"/>
          <w:szCs w:val="28"/>
        </w:rPr>
        <w:t xml:space="preserve"> выступают  на научно-практических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уровня. </w:t>
      </w:r>
      <w:proofErr w:type="spellStart"/>
      <w:r w:rsidRPr="00513BCA">
        <w:rPr>
          <w:rFonts w:ascii="Times New Roman" w:hAnsi="Times New Roman" w:cs="Times New Roman"/>
          <w:sz w:val="28"/>
          <w:szCs w:val="28"/>
        </w:rPr>
        <w:t>Амелькина</w:t>
      </w:r>
      <w:proofErr w:type="spellEnd"/>
      <w:r w:rsidRPr="00513BCA">
        <w:rPr>
          <w:rFonts w:ascii="Times New Roman" w:hAnsi="Times New Roman" w:cs="Times New Roman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sz w:val="28"/>
          <w:szCs w:val="28"/>
        </w:rPr>
        <w:t xml:space="preserve">(вожатая) выступала с докладом на </w:t>
      </w:r>
      <w:r w:rsidRPr="0051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3BCA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3BCA">
        <w:rPr>
          <w:rFonts w:ascii="Times New Roman" w:hAnsi="Times New Roman" w:cs="Times New Roman"/>
          <w:sz w:val="28"/>
          <w:szCs w:val="28"/>
        </w:rPr>
        <w:t xml:space="preserve"> научно -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3BC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  «</w:t>
      </w:r>
      <w:r w:rsidRPr="0078038E">
        <w:rPr>
          <w:rFonts w:ascii="Times New Roman" w:hAnsi="Times New Roman" w:cs="Times New Roman"/>
          <w:sz w:val="28"/>
          <w:szCs w:val="28"/>
        </w:rPr>
        <w:t xml:space="preserve">Влияние   </w:t>
      </w:r>
      <w:proofErr w:type="spellStart"/>
      <w:r w:rsidRPr="0078038E">
        <w:rPr>
          <w:rFonts w:ascii="Times New Roman" w:hAnsi="Times New Roman" w:cs="Times New Roman"/>
          <w:sz w:val="28"/>
          <w:szCs w:val="28"/>
        </w:rPr>
        <w:t>апифитопродуктов</w:t>
      </w:r>
      <w:proofErr w:type="spellEnd"/>
      <w:r w:rsidRPr="0078038E">
        <w:rPr>
          <w:rFonts w:ascii="Times New Roman" w:hAnsi="Times New Roman" w:cs="Times New Roman"/>
          <w:sz w:val="28"/>
          <w:szCs w:val="28"/>
        </w:rPr>
        <w:t xml:space="preserve"> на  физическое  здоровье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», ноябрь 2009год. Никитин Сергей (участник проекта) получил грамоту в номинации «Оригинальность» в экологической акции «Дом для птиц», декабрь 2009год. Глазунова Екатерина  в экологической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посвященному Дню земли в лаборатории «Человек в городской среде», заняла 2-е место, октябрь 2009год. В </w:t>
      </w:r>
      <w:r w:rsidRPr="00DE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3E5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3E5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3E51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Pr="00DE3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3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51">
        <w:rPr>
          <w:rFonts w:ascii="Times New Roman" w:hAnsi="Times New Roman" w:cs="Times New Roman"/>
          <w:sz w:val="28"/>
          <w:szCs w:val="28"/>
        </w:rPr>
        <w:t xml:space="preserve">Пензы и Пензенской области «Здоровье подрастающего поколения»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(участник проекта) получила </w:t>
      </w:r>
      <w:r w:rsidRPr="00DE3E51">
        <w:rPr>
          <w:rFonts w:ascii="Times New Roman" w:hAnsi="Times New Roman" w:cs="Times New Roman"/>
          <w:sz w:val="28"/>
          <w:szCs w:val="28"/>
        </w:rPr>
        <w:t>диплом за победу в номинации «За творческий подход к исследовательской работе»</w:t>
      </w:r>
      <w:r>
        <w:rPr>
          <w:rFonts w:ascii="Times New Roman" w:hAnsi="Times New Roman" w:cs="Times New Roman"/>
          <w:sz w:val="28"/>
          <w:szCs w:val="28"/>
        </w:rPr>
        <w:t xml:space="preserve">, февраль </w:t>
      </w:r>
      <w:r w:rsidRPr="00DE3E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3E51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Костенко Александра (вожатая) получила диплом 2-й степени за доклад «Растения-санитары окружающей среды», выступая на </w:t>
      </w:r>
      <w:proofErr w:type="spellStart"/>
      <w:r w:rsidRPr="00B81FEF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B81FEF">
        <w:rPr>
          <w:rFonts w:ascii="Times New Roman" w:hAnsi="Times New Roman" w:cs="Times New Roman"/>
          <w:sz w:val="28"/>
          <w:szCs w:val="28"/>
        </w:rPr>
        <w:t xml:space="preserve">  конференции, студентов</w:t>
      </w:r>
      <w:r w:rsidRPr="00555337">
        <w:rPr>
          <w:sz w:val="28"/>
          <w:szCs w:val="28"/>
        </w:rPr>
        <w:t xml:space="preserve">, </w:t>
      </w:r>
      <w:r w:rsidRPr="00B81FEF">
        <w:rPr>
          <w:rFonts w:ascii="Times New Roman" w:hAnsi="Times New Roman" w:cs="Times New Roman"/>
          <w:sz w:val="28"/>
          <w:szCs w:val="28"/>
        </w:rPr>
        <w:t>аспирантов и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553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81FEF">
        <w:rPr>
          <w:rFonts w:ascii="Times New Roman" w:hAnsi="Times New Roman" w:cs="Times New Roman"/>
          <w:sz w:val="28"/>
          <w:szCs w:val="28"/>
        </w:rPr>
        <w:t>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FEF">
        <w:rPr>
          <w:rFonts w:ascii="Times New Roman" w:hAnsi="Times New Roman" w:cs="Times New Roman"/>
          <w:sz w:val="28"/>
          <w:szCs w:val="28"/>
        </w:rPr>
        <w:t>Экология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1FEF">
        <w:rPr>
          <w:rFonts w:ascii="Times New Roman" w:hAnsi="Times New Roman" w:cs="Times New Roman"/>
          <w:sz w:val="28"/>
          <w:szCs w:val="28"/>
        </w:rPr>
        <w:t xml:space="preserve"> Пензенской Государственной Технологической Академии</w:t>
      </w:r>
      <w:r>
        <w:rPr>
          <w:rFonts w:ascii="Times New Roman" w:hAnsi="Times New Roman" w:cs="Times New Roman"/>
          <w:sz w:val="28"/>
          <w:szCs w:val="28"/>
        </w:rPr>
        <w:t xml:space="preserve">, февраль 2010год. </w:t>
      </w:r>
      <w:proofErr w:type="spellStart"/>
      <w:r w:rsidRPr="00B81FEF">
        <w:rPr>
          <w:rFonts w:ascii="Times New Roman" w:hAnsi="Times New Roman" w:cs="Times New Roman"/>
          <w:sz w:val="28"/>
          <w:szCs w:val="28"/>
        </w:rPr>
        <w:t>Круду</w:t>
      </w:r>
      <w:proofErr w:type="spellEnd"/>
      <w:r w:rsidRPr="00B81FEF">
        <w:rPr>
          <w:rFonts w:ascii="Times New Roman" w:hAnsi="Times New Roman" w:cs="Times New Roman"/>
          <w:sz w:val="28"/>
          <w:szCs w:val="28"/>
        </w:rPr>
        <w:t xml:space="preserve"> Алексей  (участник проекта ) за исследовательскую работу «Воздействие различных сортов мыла на живой организм» получил диплом в номинации  «Наша Надежда», выступая на  городской научно-практической конференции в  секция химия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евраль2010год. </w:t>
      </w:r>
      <w:r w:rsidRPr="00B81FEF">
        <w:rPr>
          <w:rFonts w:ascii="Times New Roman" w:hAnsi="Times New Roman" w:cs="Times New Roman"/>
          <w:sz w:val="28"/>
          <w:szCs w:val="28"/>
        </w:rPr>
        <w:t xml:space="preserve">Серова Евгения </w:t>
      </w:r>
      <w:r w:rsidRPr="00B81FEF">
        <w:rPr>
          <w:rFonts w:ascii="Times New Roman" w:hAnsi="Times New Roman" w:cs="Times New Roman"/>
          <w:sz w:val="28"/>
          <w:szCs w:val="28"/>
        </w:rPr>
        <w:lastRenderedPageBreak/>
        <w:t>(участник проекта) в секции «</w:t>
      </w:r>
      <w:proofErr w:type="spellStart"/>
      <w:r w:rsidRPr="00B81FE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81FEF">
        <w:rPr>
          <w:rFonts w:ascii="Times New Roman" w:hAnsi="Times New Roman" w:cs="Times New Roman"/>
          <w:sz w:val="28"/>
          <w:szCs w:val="28"/>
        </w:rPr>
        <w:t xml:space="preserve"> проекты»  за работу «Соединенное королевство… кошек» получила поощрительн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81FEF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 xml:space="preserve">у, участвуя   в областной  научно - практической конференции, ноябрь2009год.  Бровкина Татьяна  (участник проекта) получила  Дубовую грамоту за активное  в </w:t>
      </w:r>
      <w:r w:rsidRPr="00B81FEF">
        <w:rPr>
          <w:rFonts w:ascii="Times New Roman" w:hAnsi="Times New Roman" w:cs="Times New Roman"/>
          <w:sz w:val="28"/>
          <w:szCs w:val="28"/>
        </w:rPr>
        <w:t>участие</w:t>
      </w:r>
      <w:r w:rsidRPr="00B81F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FEF">
        <w:rPr>
          <w:rFonts w:ascii="Times New Roman" w:hAnsi="Times New Roman" w:cs="Times New Roman"/>
          <w:sz w:val="28"/>
          <w:szCs w:val="28"/>
        </w:rPr>
        <w:t>Лесны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1FEF">
        <w:rPr>
          <w:rFonts w:ascii="Times New Roman" w:hAnsi="Times New Roman" w:cs="Times New Roman"/>
          <w:sz w:val="28"/>
          <w:szCs w:val="28"/>
        </w:rPr>
        <w:t xml:space="preserve"> олимпийски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81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FEF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81FEF">
        <w:rPr>
          <w:rFonts w:ascii="Times New Roman" w:hAnsi="Times New Roman" w:cs="Times New Roman"/>
          <w:sz w:val="28"/>
          <w:szCs w:val="28"/>
        </w:rPr>
        <w:t xml:space="preserve"> программа «Дубы Евразии» </w:t>
      </w:r>
      <w:hyperlink r:id="rId5" w:history="1"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oaks</w:t>
        </w:r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forest</w:t>
        </w:r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81F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81F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25035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 w:rsidRPr="00842F59">
        <w:rPr>
          <w:rFonts w:ascii="Times New Roman" w:hAnsi="Times New Roman" w:cs="Times New Roman"/>
          <w:iCs/>
          <w:sz w:val="28"/>
          <w:szCs w:val="28"/>
        </w:rPr>
        <w:t xml:space="preserve"> участие в проекте отразилось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здоровье, физическом развитии, эмоциональном состоянии, </w:t>
      </w:r>
      <w:r w:rsidRPr="00842F59">
        <w:rPr>
          <w:rFonts w:ascii="Times New Roman" w:hAnsi="Times New Roman" w:cs="Times New Roman"/>
          <w:iCs/>
          <w:sz w:val="28"/>
          <w:szCs w:val="28"/>
        </w:rPr>
        <w:t xml:space="preserve">качестве знаний учащихся: дети стали успешнее заниматься по истории,  географии, </w:t>
      </w:r>
      <w:r>
        <w:rPr>
          <w:rFonts w:ascii="Times New Roman" w:hAnsi="Times New Roman" w:cs="Times New Roman"/>
          <w:iCs/>
          <w:sz w:val="28"/>
          <w:szCs w:val="28"/>
        </w:rPr>
        <w:t>литературе (п</w:t>
      </w:r>
      <w:r w:rsidRPr="00842F59">
        <w:rPr>
          <w:rFonts w:ascii="Times New Roman" w:hAnsi="Times New Roman" w:cs="Times New Roman"/>
          <w:iCs/>
          <w:sz w:val="28"/>
          <w:szCs w:val="28"/>
        </w:rPr>
        <w:t>ервая четверть –«3»,</w:t>
      </w:r>
      <w:r>
        <w:rPr>
          <w:rFonts w:ascii="Times New Roman" w:hAnsi="Times New Roman" w:cs="Times New Roman"/>
          <w:iCs/>
          <w:sz w:val="28"/>
          <w:szCs w:val="28"/>
        </w:rPr>
        <w:t>вторая четверть</w:t>
      </w:r>
      <w:r w:rsidRPr="00842F59">
        <w:rPr>
          <w:rFonts w:ascii="Times New Roman" w:hAnsi="Times New Roman" w:cs="Times New Roman"/>
          <w:iCs/>
          <w:sz w:val="28"/>
          <w:szCs w:val="28"/>
        </w:rPr>
        <w:t xml:space="preserve"> отметки «4».</w:t>
      </w:r>
      <w:proofErr w:type="gramEnd"/>
      <w:r w:rsidRPr="00842F59">
        <w:rPr>
          <w:rFonts w:ascii="Times New Roman" w:hAnsi="Times New Roman" w:cs="Times New Roman"/>
          <w:iCs/>
          <w:sz w:val="28"/>
          <w:szCs w:val="28"/>
        </w:rPr>
        <w:t xml:space="preserve"> Участие в проекте помогло более рационально распределять время для выполнения домашнего задания.</w:t>
      </w:r>
    </w:p>
    <w:p w:rsidR="00124293" w:rsidRDefault="00124293" w:rsidP="00124293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67A4">
        <w:rPr>
          <w:rFonts w:ascii="Times New Roman" w:hAnsi="Times New Roman" w:cs="Times New Roman"/>
          <w:b/>
          <w:iCs/>
          <w:sz w:val="28"/>
          <w:szCs w:val="28"/>
        </w:rPr>
        <w:t>Заключение.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C44265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риведенные факты демонстрируют положительную динамику и  взаимосвязь между мероприятиями,  проведенного проекта во время летнего отдыха в  пришкольном лагере с дневным пребыванием, успеваемостью и участием в интеллектуальных конкурсах участников проекта,  доминирующей ценностью в данном проекте является   рефлексия, то есть школьники ориентированы на самоанализ, стремятся к оцениванию и  пониманию собственных интересов и потребностей, дети и</w:t>
      </w:r>
      <w:proofErr w:type="gramEnd"/>
    </w:p>
    <w:p w:rsidR="00124293" w:rsidRDefault="00124293" w:rsidP="001242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подростки оценивают организатора учителя  биологии  (руководителя проекта), как эмоционального лидера, способного понять и помочь в любых жизненных ситуациях.</w:t>
      </w: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технологию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пришкольном  оздоровительном лагере «Солнышко») 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>увидела, что чаще приходится иметь дело со смешанными типами проектирования</w:t>
      </w:r>
      <w:proofErr w:type="gramStart"/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т.к. они имеют признаки исследовательской и творческой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>анная воспитательная  технология требует значительных ресурсных затрат (времени, материалов, информационных источников, консультантов и пр.), не всегда предсказуем ожидаемый результат и обнаружив объективные причины затруднений следует подумать о том, как избежать их в будущем, при удачной реализации целенаправленно поработать на успешный конечный результат. Эффективность использования проектного метода в практике воспитания высока по всем видам деятельности: расширяется кругозор учащихся, развиваются коммуникативные навыки, стремление самостоятельно добывать и использовать новые знании.</w:t>
      </w: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Фотографии проекта «Здоровье на крыльях пчелы» организованного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летнем пришкольном оздоровительном лагере «Солнышко» с дневным пребыванием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293" w:rsidRPr="00AF104B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МОУ СОШ №15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ензы можно посмотреть  по адресу: </w:t>
      </w:r>
      <w:proofErr w:type="spellStart"/>
      <w:r w:rsidRPr="009904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Dogadina</w:t>
      </w:r>
      <w:proofErr w:type="spellEnd"/>
      <w:r w:rsidRPr="00AF104B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proofErr w:type="spellStart"/>
      <w:r w:rsidRPr="009904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yandex</w:t>
      </w:r>
      <w:proofErr w:type="spellEnd"/>
      <w:r w:rsidRPr="00AF104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Pr="009904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</w:p>
    <w:p w:rsidR="00124293" w:rsidRPr="00782ADF" w:rsidRDefault="00124293" w:rsidP="001242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293" w:rsidRPr="00782ADF" w:rsidRDefault="00124293" w:rsidP="0012429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Лебедева Л.И., Иванова Е.В. Метод проектов в продуктивном обучении. “Школьные технологии” №5, 2002г. с 117-120. </w:t>
      </w:r>
    </w:p>
    <w:p w:rsidR="00124293" w:rsidRDefault="00124293" w:rsidP="0012429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>Пассов Е.С. Новые педагогические и информационные технологии в системе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>Москва,2001г.с.64-112</w:t>
      </w:r>
    </w:p>
    <w:p w:rsidR="00124293" w:rsidRDefault="00124293" w:rsidP="0012429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системе воспитательной работе классного руководителя. Пенза, ИПК и ПРО.1992г.</w:t>
      </w:r>
    </w:p>
    <w:p w:rsidR="00124293" w:rsidRPr="00782ADF" w:rsidRDefault="00124293" w:rsidP="0012429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здорового образа жизни российских подростков: Для классных руководителей 5-9кл.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чеб метод. Пособие \ Под ред.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Барканова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изд. центр ВЛАДОС.2003г.</w:t>
      </w:r>
    </w:p>
    <w:p w:rsidR="00124293" w:rsidRDefault="00124293" w:rsidP="0012429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82ADF">
        <w:rPr>
          <w:rFonts w:ascii="Times New Roman" w:eastAsia="Times New Roman" w:hAnsi="Times New Roman"/>
          <w:sz w:val="28"/>
          <w:szCs w:val="28"/>
          <w:lang w:eastAsia="ru-RU"/>
        </w:rPr>
        <w:t>ресурсы</w:t>
      </w:r>
    </w:p>
    <w:p w:rsidR="00124293" w:rsidRDefault="00124293" w:rsidP="0012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7814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81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93" w:rsidRDefault="00124293" w:rsidP="0012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 xml:space="preserve">Карта – схема </w:t>
      </w:r>
      <w:proofErr w:type="spellStart"/>
      <w:r w:rsidRPr="007814BF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7814BF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по выявлению положительных и отрицательных эмоций в  творческих группах.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 xml:space="preserve">Степень выраженности тех или иных качеств можно определить с помощью </w:t>
      </w:r>
      <w:proofErr w:type="spellStart"/>
      <w:r w:rsidRPr="007814BF">
        <w:rPr>
          <w:rFonts w:ascii="Times New Roman" w:hAnsi="Times New Roman" w:cs="Times New Roman"/>
          <w:sz w:val="28"/>
          <w:szCs w:val="28"/>
        </w:rPr>
        <w:t>семибалльной</w:t>
      </w:r>
      <w:proofErr w:type="spellEnd"/>
      <w:r w:rsidRPr="007814BF">
        <w:rPr>
          <w:rFonts w:ascii="Times New Roman" w:hAnsi="Times New Roman" w:cs="Times New Roman"/>
          <w:sz w:val="28"/>
          <w:szCs w:val="28"/>
        </w:rPr>
        <w:t xml:space="preserve">  шкалы, помещенной в центре листа (от+3 до -3).знаком «+» отметить  на шкале ту оценку, которая наиболее соответствует истине.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Оценки означают: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«+3»-свойство проявляется в коллективе всегда;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«+2»- свойство проявляется в большинстве случаев;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«+1»- свойство проявляется достаточно часто;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«0»-ни это, ни противоположное свойства не проявляются достаточно ясно;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«-1»-достаточно часто проявляются противоположное свойство (указанное справа)</w:t>
      </w: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«-2»-свойство проявляется в большинстве случаев;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BF">
        <w:rPr>
          <w:rFonts w:ascii="Times New Roman" w:hAnsi="Times New Roman" w:cs="Times New Roman"/>
          <w:sz w:val="28"/>
          <w:szCs w:val="28"/>
        </w:rPr>
        <w:t>«-3»-свойство проявляется всегда.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Pr="007814BF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23" w:type="dxa"/>
        <w:tblLook w:val="04A0"/>
      </w:tblPr>
      <w:tblGrid>
        <w:gridCol w:w="3500"/>
        <w:gridCol w:w="541"/>
        <w:gridCol w:w="541"/>
        <w:gridCol w:w="514"/>
        <w:gridCol w:w="392"/>
        <w:gridCol w:w="464"/>
        <w:gridCol w:w="464"/>
        <w:gridCol w:w="518"/>
        <w:gridCol w:w="4089"/>
      </w:tblGrid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ind w:left="-529"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эмоции </w:t>
            </w:r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Бодрое и жизнерадостное настроение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Подавленное, пессимистичное настроение</w:t>
            </w:r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Доброжелательность во взаимоотношениях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Конфликтность, агрессивность</w:t>
            </w:r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Внутри коллектива взаимное расположение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Группировки конфликтуют </w:t>
            </w:r>
          </w:p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между собой</w:t>
            </w:r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Нравится участвовать в совместных делах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Безразличие к более тесному общению, делам</w:t>
            </w:r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С уважением относятся к мнению  друг друга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 xml:space="preserve">Каждый считает свое мнение главным, к </w:t>
            </w:r>
            <w:proofErr w:type="spellStart"/>
            <w:proofErr w:type="gramStart"/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другим-нетерпимым</w:t>
            </w:r>
            <w:proofErr w:type="spellEnd"/>
            <w:proofErr w:type="gramEnd"/>
          </w:p>
        </w:tc>
      </w:tr>
      <w:tr w:rsidR="00124293" w:rsidRPr="007814BF" w:rsidTr="00646E07">
        <w:tc>
          <w:tcPr>
            <w:tcW w:w="3500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Активен, энергичен</w:t>
            </w: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124293" w:rsidRPr="007814BF" w:rsidRDefault="00124293" w:rsidP="00646E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24293" w:rsidRPr="007814BF" w:rsidRDefault="00124293" w:rsidP="00646E0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4BF">
              <w:rPr>
                <w:rFonts w:ascii="Times New Roman" w:hAnsi="Times New Roman" w:cs="Times New Roman"/>
                <w:sz w:val="28"/>
                <w:szCs w:val="28"/>
              </w:rPr>
              <w:t>Пассивен, инертен</w:t>
            </w:r>
          </w:p>
        </w:tc>
      </w:tr>
    </w:tbl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представить общую картину психологического климата коллектива,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 </w:t>
      </w:r>
      <w:r w:rsidRPr="00292B85">
        <w:rPr>
          <w:rFonts w:ascii="Times New Roman" w:hAnsi="Times New Roman" w:cs="Times New Roman"/>
          <w:sz w:val="28"/>
          <w:szCs w:val="28"/>
        </w:rPr>
        <w:t>Результаты анализируемых мероприятий показаны в диаграмме</w:t>
      </w:r>
      <w:r>
        <w:rPr>
          <w:rFonts w:ascii="Times New Roman" w:hAnsi="Times New Roman" w:cs="Times New Roman"/>
          <w:sz w:val="28"/>
          <w:szCs w:val="28"/>
        </w:rPr>
        <w:t>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риложение2)</w:t>
      </w:r>
      <w:r w:rsidRPr="00292B85">
        <w:rPr>
          <w:rFonts w:ascii="Times New Roman" w:hAnsi="Times New Roman" w:cs="Times New Roman"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эмоции  мероприятий, проводимых в  пришкольном лагере  «Солнышко»  с дневным пребыванием МОУ СОШЬ №15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ензы.</w:t>
      </w: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02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48475" cy="3638550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CE8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Из диаграммы видно,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проводимые в лагере посредством проектной  технологии  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школьников положительные эмоции,  она яркий показатель эмоционального состояния  детей и помощник в ориентации собственных переживаний, чувств и поступков  школьников. </w:t>
      </w:r>
    </w:p>
    <w:p w:rsidR="00124293" w:rsidRDefault="00124293" w:rsidP="001242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93" w:rsidRDefault="00124293" w:rsidP="0012429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293" w:rsidSect="009F10B0">
      <w:pgSz w:w="11906" w:h="16838"/>
      <w:pgMar w:top="426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"/>
      </v:shape>
    </w:pict>
  </w:numPicBullet>
  <w:abstractNum w:abstractNumId="0">
    <w:nsid w:val="093F67D6"/>
    <w:multiLevelType w:val="hybridMultilevel"/>
    <w:tmpl w:val="B2C0ED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472B"/>
    <w:multiLevelType w:val="hybridMultilevel"/>
    <w:tmpl w:val="A686FEDE"/>
    <w:lvl w:ilvl="0" w:tplc="733A01A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656F2E"/>
    <w:multiLevelType w:val="hybridMultilevel"/>
    <w:tmpl w:val="F98E6E6A"/>
    <w:lvl w:ilvl="0" w:tplc="354053DC">
      <w:start w:val="1"/>
      <w:numFmt w:val="upperRoman"/>
      <w:lvlText w:val="%1."/>
      <w:lvlJc w:val="left"/>
      <w:pPr>
        <w:ind w:left="1146" w:hanging="72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932FF"/>
    <w:multiLevelType w:val="hybridMultilevel"/>
    <w:tmpl w:val="83222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E6955"/>
    <w:multiLevelType w:val="hybridMultilevel"/>
    <w:tmpl w:val="B0121B4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E486AD2"/>
    <w:multiLevelType w:val="multilevel"/>
    <w:tmpl w:val="177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598A"/>
    <w:multiLevelType w:val="hybridMultilevel"/>
    <w:tmpl w:val="564C2F9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7A78AB0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5BD4214"/>
    <w:multiLevelType w:val="hybridMultilevel"/>
    <w:tmpl w:val="1C322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331F64"/>
    <w:multiLevelType w:val="hybridMultilevel"/>
    <w:tmpl w:val="E4EA804C"/>
    <w:lvl w:ilvl="0" w:tplc="0419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77ED10FA"/>
    <w:multiLevelType w:val="hybridMultilevel"/>
    <w:tmpl w:val="271001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93"/>
    <w:rsid w:val="00124293"/>
    <w:rsid w:val="0062417F"/>
    <w:rsid w:val="009F10B0"/>
    <w:rsid w:val="00D85821"/>
    <w:rsid w:val="00F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29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4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oaks.forest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solidFill>
                  <a:schemeClr val="accent2"/>
                </a:solidFill>
                <a:latin typeface="Times New Roman" pitchFamily="18" charset="0"/>
              </a:rPr>
              <a:t>Положительные и отрицательные эмоции  мероприятий, проводимых в лагере (%)</a:t>
            </a:r>
          </a:p>
        </c:rich>
      </c:tx>
    </c:title>
    <c:plotArea>
      <c:layout>
        <c:manualLayout>
          <c:layoutTarget val="inner"/>
          <c:xMode val="edge"/>
          <c:yMode val="edge"/>
          <c:x val="7.1364156403526516E-2"/>
          <c:y val="0.18323213395794002"/>
          <c:w val="0.60541909636861313"/>
          <c:h val="0.707127811555203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пчелиной семье</c:v>
                </c:pt>
              </c:strCache>
            </c:strRef>
          </c:tx>
          <c:spPr>
            <a:gradFill flip="none" rotWithShape="1">
              <a:gsLst>
                <a:gs pos="0">
                  <a:srgbClr val="FC9FCB"/>
                </a:gs>
                <a:gs pos="13000">
                  <a:srgbClr val="F8B049"/>
                </a:gs>
                <a:gs pos="21001">
                  <a:srgbClr val="F8B049"/>
                </a:gs>
                <a:gs pos="63000">
                  <a:srgbClr val="FEE7F2"/>
                </a:gs>
                <a:gs pos="67000">
                  <a:srgbClr val="F952A0"/>
                </a:gs>
                <a:gs pos="69000">
                  <a:srgbClr val="C50849"/>
                </a:gs>
                <a:gs pos="82001">
                  <a:srgbClr val="B43E85"/>
                </a:gs>
                <a:gs pos="100000">
                  <a:srgbClr val="F8B049"/>
                </a:gs>
              </a:gsLst>
              <a:lin ang="0" scaled="0"/>
              <a:tileRect/>
            </a:gradFill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отрицательные эмоции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экускурсия на пасекуПГСХА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0" scaled="1"/>
              <a:tileRect/>
            </a:gradFill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отрицательные эмоции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сюжетно -ролевая игра</c:v>
                </c:pt>
              </c:strCache>
            </c:strRef>
          </c:tx>
          <c:spPr>
            <a:gradFill>
              <a:gsLst>
                <a:gs pos="0">
                  <a:srgbClr val="DCEBF5"/>
                </a:gs>
                <a:gs pos="8000">
                  <a:srgbClr val="83A7C3"/>
                </a:gs>
                <a:gs pos="13000">
                  <a:srgbClr val="768FB9"/>
                </a:gs>
                <a:gs pos="21001">
                  <a:srgbClr val="83A7C3"/>
                </a:gs>
                <a:gs pos="52000">
                  <a:srgbClr val="FFFFFF"/>
                </a:gs>
                <a:gs pos="56000">
                  <a:srgbClr val="9C6563"/>
                </a:gs>
                <a:gs pos="58000">
                  <a:srgbClr val="80302D"/>
                </a:gs>
                <a:gs pos="71001">
                  <a:srgbClr val="C0524E"/>
                </a:gs>
                <a:gs pos="94000">
                  <a:srgbClr val="EBDAD4"/>
                </a:gs>
                <a:gs pos="100000">
                  <a:srgbClr val="55261C"/>
                </a:gs>
              </a:gsLst>
              <a:lin ang="0" scaled="0"/>
            </a:gradFill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отрицательные эмоции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подвижные игры на воздухе</c:v>
                </c:pt>
              </c:strCache>
            </c:strRef>
          </c:tx>
          <c:spPr>
            <a:gradFill flip="none" rotWithShape="1"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0" scaled="1"/>
              <a:tileRect/>
            </a:gradFill>
            <a:ln>
              <a:gradFill>
                <a:gsLst>
                  <a:gs pos="0">
                    <a:srgbClr val="825600"/>
                  </a:gs>
                  <a:gs pos="13000">
                    <a:srgbClr val="FFA800"/>
                  </a:gs>
                  <a:gs pos="28000">
                    <a:srgbClr val="825600"/>
                  </a:gs>
                  <a:gs pos="42999">
                    <a:srgbClr val="FFA800"/>
                  </a:gs>
                  <a:gs pos="58000">
                    <a:srgbClr val="825600"/>
                  </a:gs>
                  <a:gs pos="72000">
                    <a:srgbClr val="FFA800"/>
                  </a:gs>
                  <a:gs pos="87000">
                    <a:srgbClr val="825600"/>
                  </a:gs>
                  <a:gs pos="100000">
                    <a:srgbClr val="FFA800"/>
                  </a:gs>
                </a:gsLst>
                <a:lin ang="5400000" scaled="0"/>
              </a:gradFill>
            </a:ln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отрицательные эмоции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медико -санитарные мероприятия</c:v>
                </c:pt>
              </c:strCache>
            </c:strRef>
          </c:tx>
          <c:spPr>
            <a:gradFill>
              <a:gsLst>
                <a:gs pos="0">
                  <a:srgbClr val="E6DCAC"/>
                </a:gs>
                <a:gs pos="12000">
                  <a:srgbClr val="E6D78A"/>
                </a:gs>
                <a:gs pos="30000">
                  <a:srgbClr val="C7AC4C"/>
                </a:gs>
                <a:gs pos="45000">
                  <a:srgbClr val="E6D78A"/>
                </a:gs>
                <a:gs pos="77000">
                  <a:srgbClr val="C7AC4C"/>
                </a:gs>
                <a:gs pos="100000">
                  <a:srgbClr val="E6DCAC"/>
                </a:gs>
              </a:gsLst>
              <a:lin ang="0" scaled="0"/>
            </a:gradFill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отрицательные эмоции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Val val="1"/>
        </c:dLbls>
        <c:axId val="73687424"/>
        <c:axId val="73688960"/>
      </c:barChart>
      <c:catAx>
        <c:axId val="73687424"/>
        <c:scaling>
          <c:orientation val="minMax"/>
        </c:scaling>
        <c:axPos val="b"/>
        <c:tickLblPos val="nextTo"/>
        <c:crossAx val="73688960"/>
        <c:crosses val="autoZero"/>
        <c:auto val="1"/>
        <c:lblAlgn val="ctr"/>
        <c:lblOffset val="100"/>
      </c:catAx>
      <c:valAx>
        <c:axId val="73688960"/>
        <c:scaling>
          <c:orientation val="minMax"/>
        </c:scaling>
        <c:axPos val="l"/>
        <c:majorGridlines/>
        <c:numFmt formatCode="General" sourceLinked="1"/>
        <c:tickLblPos val="nextTo"/>
        <c:crossAx val="7368742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5875" cap="sq" cmpd="dbl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2010-03-26T13:30:00Z</dcterms:created>
  <dcterms:modified xsi:type="dcterms:W3CDTF">2010-03-26T13:47:00Z</dcterms:modified>
</cp:coreProperties>
</file>