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F3" w:rsidRDefault="00422CF3" w:rsidP="00422CF3">
      <w:pPr>
        <w:jc w:val="right"/>
      </w:pPr>
      <w:r>
        <w:t>Составила</w:t>
      </w:r>
    </w:p>
    <w:p w:rsidR="00422CF3" w:rsidRDefault="00422CF3" w:rsidP="00422CF3">
      <w:pPr>
        <w:jc w:val="right"/>
      </w:pPr>
      <w:r>
        <w:t xml:space="preserve"> Соловьёва Людмила Петровна,</w:t>
      </w:r>
    </w:p>
    <w:p w:rsidR="00422CF3" w:rsidRDefault="00422CF3" w:rsidP="00422CF3">
      <w:r>
        <w:t xml:space="preserve">                                                                                                                   учитель ГБОУ СОШ  №1358  г. Москвы.</w:t>
      </w:r>
    </w:p>
    <w:p w:rsidR="00422CF3" w:rsidRDefault="00422CF3" w:rsidP="00422CF3">
      <w:pPr>
        <w:jc w:val="center"/>
      </w:pPr>
    </w:p>
    <w:p w:rsidR="00422CF3" w:rsidRDefault="00422CF3" w:rsidP="00422CF3">
      <w:pPr>
        <w:jc w:val="center"/>
        <w:rPr>
          <w:b/>
        </w:rPr>
      </w:pPr>
      <w:r>
        <w:rPr>
          <w:b/>
        </w:rPr>
        <w:t>11 класс.</w:t>
      </w:r>
    </w:p>
    <w:p w:rsidR="00422CF3" w:rsidRDefault="00E21FFD" w:rsidP="00422CF3">
      <w:pPr>
        <w:jc w:val="center"/>
        <w:rPr>
          <w:b/>
        </w:rPr>
      </w:pPr>
      <w:r>
        <w:rPr>
          <w:b/>
        </w:rPr>
        <w:t>Подготовка к ЕГЭ_6</w:t>
      </w:r>
      <w:r w:rsidR="00422CF3">
        <w:rPr>
          <w:b/>
        </w:rPr>
        <w:t>.</w:t>
      </w:r>
    </w:p>
    <w:p w:rsidR="00422CF3" w:rsidRDefault="00422CF3" w:rsidP="00422CF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8769"/>
      </w:tblGrid>
      <w:tr w:rsidR="00422CF3" w:rsidTr="006234D6">
        <w:trPr>
          <w:trHeight w:val="98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F3" w:rsidRDefault="00422CF3">
            <w:pPr>
              <w:jc w:val="center"/>
              <w:rPr>
                <w:b/>
                <w:sz w:val="28"/>
                <w:szCs w:val="28"/>
              </w:rPr>
            </w:pPr>
          </w:p>
          <w:p w:rsidR="00422CF3" w:rsidRDefault="00422C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F3" w:rsidRDefault="00422CF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422CF3" w:rsidRDefault="00E21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22CF3">
              <w:rPr>
                <w:b/>
                <w:sz w:val="28"/>
                <w:szCs w:val="28"/>
              </w:rPr>
              <w:t xml:space="preserve"> вариант</w:t>
            </w:r>
          </w:p>
        </w:tc>
      </w:tr>
      <w:tr w:rsidR="00422CF3" w:rsidTr="006234D6">
        <w:trPr>
          <w:trHeight w:val="142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3" w:rsidRDefault="00422CF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3" w:rsidRDefault="00422CF3">
            <w:r>
              <w:t xml:space="preserve">   Бригада из 42 рабочих одинаковой квалификации должна уложить паркет в большом и малом залах.  Если направить 31 рабочих  в большой зал, а оставшихся 11 - в  малый, то работа в большом зале будет завершена на 336 мин. раньше, чем в малом.  Если же поступить наоборот, то соответственно на 504 мин. позже. Каким образом необходимо распределить рабочих в бригады, чтобы работы в залах были закончены одновременно? В ответе указать количество рабочих, направленных в большой зал .</w:t>
            </w:r>
          </w:p>
        </w:tc>
      </w:tr>
      <w:tr w:rsidR="00422CF3" w:rsidTr="006234D6">
        <w:trPr>
          <w:trHeight w:val="110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3" w:rsidRDefault="00422CF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F3" w:rsidRDefault="00422CF3">
            <w:pPr>
              <w:rPr>
                <w:lang w:val="en-US"/>
              </w:rPr>
            </w:pPr>
            <w:r>
              <w:t xml:space="preserve">   Вычислить без калькулятора </w:t>
            </w:r>
          </w:p>
          <w:p w:rsidR="00422CF3" w:rsidRDefault="00422CF3">
            <w:pPr>
              <w:rPr>
                <w:lang w:val="en-US"/>
              </w:rPr>
            </w:pPr>
          </w:p>
          <w:p w:rsidR="00422CF3" w:rsidRDefault="006234D6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49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16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28</m:t>
                        </m:r>
                      </m:e>
                    </m:rad>
                  </m:sub>
                </m:sSub>
                <m:r>
                  <w:rPr>
                    <w:rFonts w:ascii="Cambria Math" w:hAnsi="Cambria Math"/>
                  </w:rPr>
                  <m:t>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7</m:t>
                    </m:r>
                  </m:sub>
                </m:sSub>
                <m:r>
                  <w:rPr>
                    <w:rFonts w:ascii="Cambria Math" w:hAnsi="Cambria Math"/>
                  </w:rPr>
                  <m:t>784.</m:t>
                </m:r>
              </m:oMath>
            </m:oMathPara>
          </w:p>
        </w:tc>
      </w:tr>
      <w:tr w:rsidR="00422CF3" w:rsidRPr="0073107E" w:rsidTr="006234D6">
        <w:trPr>
          <w:trHeight w:val="142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3" w:rsidRDefault="00422CF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F3" w:rsidRDefault="00422CF3">
            <w:r>
              <w:t xml:space="preserve">  Решить уравнение   </w:t>
            </w:r>
          </w:p>
          <w:p w:rsidR="00422CF3" w:rsidRDefault="00422CF3"/>
          <w:p w:rsidR="00422CF3" w:rsidRPr="0073107E" w:rsidRDefault="00422CF3" w:rsidP="0073107E">
            <m:oMath>
              <m:r>
                <w:rPr>
                  <w:rFonts w:ascii="Cambria Math" w:hAnsi="Cambria Math"/>
                </w:rPr>
                <m:t xml:space="preserve">   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-12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+3x+2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-2x+2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w:rPr>
                  <w:rFonts w:ascii="Cambria Math" w:hAnsi="Cambria Math"/>
                </w:rPr>
                <m:t>.</m:t>
              </m:r>
            </m:oMath>
            <w:r w:rsidR="0073107E" w:rsidRPr="0073107E">
              <w:rPr>
                <w:rFonts w:eastAsiaTheme="minorEastAsia"/>
              </w:rPr>
              <w:t xml:space="preserve">   </w:t>
            </w:r>
            <w:r w:rsidR="0073107E">
              <w:rPr>
                <w:rFonts w:eastAsiaTheme="minorEastAsia"/>
              </w:rPr>
              <w:t>В ответе указать наибольший целый корень.</w:t>
            </w:r>
          </w:p>
        </w:tc>
      </w:tr>
      <w:tr w:rsidR="00422CF3" w:rsidTr="006234D6">
        <w:trPr>
          <w:trHeight w:val="123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3" w:rsidRDefault="00422CF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F3" w:rsidRDefault="00422CF3">
            <w:r>
              <w:t xml:space="preserve">  Решить уравнение   </w:t>
            </w:r>
          </w:p>
          <w:p w:rsidR="00422CF3" w:rsidRDefault="00422CF3"/>
          <w:p w:rsidR="00422CF3" w:rsidRPr="0073107E" w:rsidRDefault="006234D6" w:rsidP="0073107E"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  4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(9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-56x+48)</m:t>
                  </m:r>
                </m:sup>
              </m:sSup>
              <m:r>
                <w:rPr>
                  <w:rFonts w:ascii="Cambria Math" w:hAnsi="Cambria Math"/>
                </w:rPr>
                <m:t>=16.</m:t>
              </m:r>
            </m:oMath>
            <w:r w:rsidR="0073107E" w:rsidRPr="0073107E">
              <w:rPr>
                <w:rFonts w:eastAsiaTheme="minorEastAsia"/>
              </w:rPr>
              <w:t xml:space="preserve">  </w:t>
            </w:r>
            <w:r w:rsidR="0073107E">
              <w:rPr>
                <w:rFonts w:eastAsiaTheme="minorEastAsia"/>
              </w:rPr>
              <w:t>В ответе указать сумму корней.</w:t>
            </w:r>
          </w:p>
        </w:tc>
      </w:tr>
      <w:tr w:rsidR="00422CF3" w:rsidTr="006234D6">
        <w:trPr>
          <w:trHeight w:val="113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3" w:rsidRDefault="00422CF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F3" w:rsidRDefault="00422CF3">
            <w:r>
              <w:t>Решить неравенство</w:t>
            </w:r>
          </w:p>
          <w:p w:rsidR="00422CF3" w:rsidRDefault="00422CF3"/>
          <w:p w:rsidR="00422CF3" w:rsidRDefault="00422CF3" w:rsidP="0073107E">
            <m:oMath>
              <m:r>
                <w:rPr>
                  <w:rFonts w:ascii="Cambria Math" w:hAnsi="Cambria Math"/>
                </w:rPr>
                <m:t xml:space="preserve">  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</m:rad>
              <m:r>
                <w:rPr>
                  <w:rFonts w:ascii="Cambria Math" w:hAns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-9</m:t>
                  </m:r>
                </m:e>
              </m:rad>
              <m:r>
                <w:rPr>
                  <w:rFonts w:ascii="Cambria Math" w:hAnsi="Cambria Math"/>
                </w:rPr>
                <m:t>≥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-2x</m:t>
                  </m:r>
                </m:e>
              </m:rad>
              <m:r>
                <w:rPr>
                  <w:rFonts w:ascii="Cambria Math" w:hAnsi="Cambria Math"/>
                </w:rPr>
                <m:t>+3</m:t>
              </m:r>
            </m:oMath>
            <w:r w:rsidR="0073107E">
              <w:rPr>
                <w:rFonts w:eastAsiaTheme="minorEastAsia"/>
              </w:rPr>
              <w:t>. В ответе указать наименьшее целое решение</w:t>
            </w:r>
            <w:r>
              <w:rPr>
                <w:rFonts w:eastAsiaTheme="minorEastAsia"/>
              </w:rPr>
              <w:t xml:space="preserve">. </w:t>
            </w:r>
          </w:p>
        </w:tc>
      </w:tr>
      <w:tr w:rsidR="00422CF3" w:rsidTr="006234D6">
        <w:trPr>
          <w:trHeight w:val="96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F3" w:rsidRDefault="00422CF3">
            <w:pPr>
              <w:jc w:val="center"/>
              <w:rPr>
                <w:b/>
              </w:rPr>
            </w:pPr>
          </w:p>
          <w:p w:rsidR="00422CF3" w:rsidRDefault="00422CF3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FD" w:rsidRDefault="00422CF3" w:rsidP="00E21FFD">
            <w:r>
              <w:t xml:space="preserve">   Найти все значения параметра </w:t>
            </w:r>
            <w:r w:rsidR="00E21FFD">
              <w:rPr>
                <w:lang w:val="en-US"/>
              </w:rPr>
              <w:t>p</w:t>
            </w:r>
            <w:r>
              <w:t xml:space="preserve">, при которых </w:t>
            </w:r>
            <w:r w:rsidR="00E21FFD">
              <w:t xml:space="preserve">система неравенств  </w:t>
            </w:r>
          </w:p>
          <w:p w:rsidR="00E21FFD" w:rsidRDefault="006234D6" w:rsidP="00E21FFD">
            <w:pPr>
              <w:rPr>
                <w:rFonts w:eastAsiaTheme="minorEastAsia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+2x-8≤0,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≥0.</m:t>
                        </m:r>
                      </m:e>
                    </m:eqArr>
                  </m:e>
                </m:d>
              </m:oMath>
            </m:oMathPara>
          </w:p>
          <w:p w:rsidR="00422CF3" w:rsidRPr="00E21FFD" w:rsidRDefault="00422CF3" w:rsidP="00E21FFD">
            <w:pPr>
              <w:rPr>
                <w:rFonts w:eastAsiaTheme="minorEastAsia"/>
              </w:rPr>
            </w:pPr>
            <w:r>
              <w:t xml:space="preserve"> имеет </w:t>
            </w:r>
            <w:r w:rsidR="00E21FFD">
              <w:t xml:space="preserve">единственное решение.   </w:t>
            </w:r>
            <w:r>
              <w:t xml:space="preserve"> </w:t>
            </w:r>
            <w:r w:rsidR="00E21FFD">
              <w:t>В ответе указать наибольшее значение р.</w:t>
            </w:r>
          </w:p>
        </w:tc>
      </w:tr>
      <w:tr w:rsidR="00422CF3" w:rsidTr="006234D6">
        <w:trPr>
          <w:trHeight w:val="91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F3" w:rsidRDefault="00422CF3">
            <w:pPr>
              <w:jc w:val="center"/>
              <w:rPr>
                <w:b/>
              </w:rPr>
            </w:pPr>
          </w:p>
          <w:p w:rsidR="00422CF3" w:rsidRDefault="00422CF3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FD" w:rsidRDefault="00E21FFD" w:rsidP="00E21FFD">
            <w:r>
              <w:t xml:space="preserve">   Решить уравнение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12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+74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6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=0.</m:t>
              </m:r>
            </m:oMath>
            <w:r w:rsidR="00422CF3">
              <w:t xml:space="preserve"> </w:t>
            </w:r>
          </w:p>
          <w:p w:rsidR="00422CF3" w:rsidRDefault="00E21FFD" w:rsidP="00E21FFD">
            <w:pPr>
              <w:rPr>
                <w:i/>
              </w:rPr>
            </w:pPr>
            <w:r>
              <w:t xml:space="preserve"> В ответе указать </w:t>
            </w:r>
            <m:oMath>
              <m:r>
                <w:rPr>
                  <w:rFonts w:ascii="Cambria Math" w:hAnsi="Cambria Math"/>
                </w:rPr>
                <m:t xml:space="preserve">число корней на промежутке 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°</m:t>
                      </m:r>
                    </m:sup>
                  </m:sSup>
                  <m:r>
                    <w:rPr>
                      <w:rFonts w:ascii="Cambria Math" w:hAnsi="Cambria Math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90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°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</w:tc>
      </w:tr>
      <w:tr w:rsidR="00422CF3" w:rsidTr="006234D6">
        <w:trPr>
          <w:trHeight w:val="91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3" w:rsidRDefault="00422CF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8.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3" w:rsidRPr="00A2550C" w:rsidRDefault="00A2550C">
            <w:pPr>
              <w:rPr>
                <w:i/>
              </w:rPr>
            </w:pPr>
            <w:r>
              <w:t xml:space="preserve">   Решить уравнение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6</m:t>
                  </m:r>
                </m:sub>
              </m:sSub>
              <m:r>
                <w:rPr>
                  <w:rFonts w:ascii="Cambria Math" w:hAnsi="Cambria Math"/>
                </w:rPr>
                <m:t>=0,</m:t>
              </m:r>
            </m:oMath>
            <w:r>
              <w:rPr>
                <w:rFonts w:eastAsiaTheme="minorEastAsia"/>
              </w:rPr>
              <w:t xml:space="preserve"> если </w:t>
            </w:r>
            <w:r w:rsidR="00A4725F">
              <w:rPr>
                <w:rFonts w:eastAsiaTheme="minorEastAsia"/>
              </w:rPr>
              <w:t xml:space="preserve">известно, что </w:t>
            </w:r>
            <w:r>
              <w:rPr>
                <w:rFonts w:eastAsiaTheme="minorEastAsia"/>
              </w:rPr>
              <w:t>его коэффициенты образуют возрастающую геометрическую прогрессию со знаменателем 6. В ответе указать сумму корней.</w:t>
            </w:r>
          </w:p>
        </w:tc>
      </w:tr>
      <w:tr w:rsidR="00422CF3" w:rsidTr="006234D6">
        <w:trPr>
          <w:trHeight w:val="91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3" w:rsidRDefault="00422C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9.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3" w:rsidRDefault="00422CF3" w:rsidP="00A4725F">
            <w:r>
              <w:t xml:space="preserve">   Найти </w:t>
            </w:r>
            <w:r w:rsidR="00A4725F">
              <w:t xml:space="preserve">наименьшую площадь треугольника ОАВ, если его стороны ОА и ОВ лежат на графике функции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A4725F">
              <w:t xml:space="preserve"> , а прямая  АВ проходит через точку М</w:t>
            </w:r>
            <w:r w:rsidR="00CC09F5">
              <w:t xml:space="preserve"> </w:t>
            </w:r>
            <w:r w:rsidR="00A4725F">
              <w:t>(0, -31).</w:t>
            </w:r>
          </w:p>
        </w:tc>
      </w:tr>
      <w:tr w:rsidR="00422CF3" w:rsidTr="006234D6">
        <w:trPr>
          <w:trHeight w:val="91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3" w:rsidRDefault="00422C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F3" w:rsidRPr="00940A82" w:rsidRDefault="00940A82">
            <w:pPr>
              <w:rPr>
                <w:lang w:val="en-US"/>
              </w:rPr>
            </w:pPr>
            <w:r w:rsidRPr="00940A82">
              <w:t xml:space="preserve">   </w:t>
            </w:r>
            <w:r>
              <w:t>Окружность касается сторон АВ и А</w:t>
            </w:r>
            <w:r>
              <w:rPr>
                <w:lang w:val="en-US"/>
              </w:rPr>
              <w:t>D</w:t>
            </w:r>
            <w:r>
              <w:t xml:space="preserve">  прямоугольника АВС</w:t>
            </w:r>
            <w:r>
              <w:rPr>
                <w:lang w:val="en-US"/>
              </w:rPr>
              <w:t>D</w:t>
            </w:r>
            <w:r>
              <w:t xml:space="preserve"> , проходит через вершину</w:t>
            </w:r>
            <w:r w:rsidRPr="00940A82">
              <w:t xml:space="preserve"> </w:t>
            </w:r>
            <w:r>
              <w:t xml:space="preserve"> С и пересекает сторону </w:t>
            </w:r>
            <w:r>
              <w:rPr>
                <w:lang w:val="en-US"/>
              </w:rPr>
              <w:t>CD</w:t>
            </w:r>
            <w:r>
              <w:t xml:space="preserve">  в точке</w:t>
            </w:r>
            <w:r w:rsidRPr="00940A82">
              <w:t xml:space="preserve"> </w:t>
            </w:r>
            <w:r>
              <w:t xml:space="preserve"> К. </w:t>
            </w:r>
            <w:r w:rsidRPr="00940A82">
              <w:t xml:space="preserve"> </w:t>
            </w:r>
            <w:r>
              <w:t>Найти площадь четырёхугольника АВК</w:t>
            </w:r>
            <w:r>
              <w:rPr>
                <w:lang w:val="en-US"/>
              </w:rPr>
              <w:t>D</w:t>
            </w:r>
            <w:r>
              <w:t xml:space="preserve"> ,</w:t>
            </w:r>
            <w:r w:rsidRPr="00940A82">
              <w:t xml:space="preserve"> </w:t>
            </w:r>
            <w:r>
              <w:t xml:space="preserve"> если АВ=18 см, А</w:t>
            </w:r>
            <w:r>
              <w:rPr>
                <w:lang w:val="en-US"/>
              </w:rPr>
              <w:t>D</w:t>
            </w:r>
            <w:r>
              <w:t xml:space="preserve"> =16 см.</w:t>
            </w:r>
          </w:p>
        </w:tc>
      </w:tr>
    </w:tbl>
    <w:p w:rsidR="006234D6" w:rsidRDefault="006234D6" w:rsidP="006234D6">
      <w:pPr>
        <w:jc w:val="center"/>
        <w:rPr>
          <w:b/>
        </w:rPr>
      </w:pPr>
    </w:p>
    <w:p w:rsidR="006234D6" w:rsidRDefault="006234D6" w:rsidP="006234D6">
      <w:r>
        <w:t>Литература:</w:t>
      </w:r>
    </w:p>
    <w:p w:rsidR="006234D6" w:rsidRDefault="006234D6" w:rsidP="006234D6">
      <w:pPr>
        <w:numPr>
          <w:ilvl w:val="0"/>
          <w:numId w:val="1"/>
        </w:numPr>
      </w:pPr>
      <w:r>
        <w:rPr>
          <w:bCs/>
        </w:rPr>
        <w:t>Колесникова С. И. Математика. Интенсивный курс подготовки к Единому государственному экзамену / С. И. Колесникова. — 6-е изд. — М.: Айрис-пресс, 2008.</w:t>
      </w:r>
    </w:p>
    <w:p w:rsidR="006234D6" w:rsidRDefault="006234D6" w:rsidP="006234D6">
      <w:pPr>
        <w:numPr>
          <w:ilvl w:val="0"/>
          <w:numId w:val="1"/>
        </w:numPr>
      </w:pPr>
      <w:r>
        <w:t xml:space="preserve"> </w:t>
      </w:r>
      <w:r>
        <w:rPr>
          <w:bCs/>
        </w:rPr>
        <w:t>Литвиненко В. Н., Мордкович А. Г. Практикум по элементарной математике: Алгебра. Тригонометрия: Учеб. пособие для студентов физ.-мат. спец. пед. ин- тов. — 3-е изд., перераб. и доп. — М.: «ABF», 1995</w:t>
      </w:r>
    </w:p>
    <w:p w:rsidR="006234D6" w:rsidRDefault="006234D6" w:rsidP="006234D6">
      <w:pPr>
        <w:numPr>
          <w:ilvl w:val="0"/>
          <w:numId w:val="1"/>
        </w:numPr>
      </w:pPr>
      <w:r>
        <w:rPr>
          <w:bCs/>
        </w:rPr>
        <w:t>Потапов М.К., Олехник С.Н., Нестеренко Ю.В. Готовимся к экзаменам по математике: Учебное пособие для поступающих в вузы и старшеклассников. - М., НТЦ «Университетский», 1997.</w:t>
      </w:r>
    </w:p>
    <w:p w:rsidR="006234D6" w:rsidRDefault="006234D6" w:rsidP="006234D6">
      <w:pPr>
        <w:numPr>
          <w:ilvl w:val="0"/>
          <w:numId w:val="1"/>
        </w:numPr>
      </w:pPr>
      <w:r>
        <w:t>П</w:t>
      </w:r>
      <w:r>
        <w:rPr>
          <w:bCs/>
        </w:rPr>
        <w:t>олный сборник решений задач для поступающих в вузы. Группа Б.</w:t>
      </w:r>
      <w:r>
        <w:t xml:space="preserve"> Под ред. М.И. Сканави.М.: Мир и образование; Минск: Харвест, 2003</w:t>
      </w:r>
    </w:p>
    <w:p w:rsidR="006234D6" w:rsidRDefault="006234D6" w:rsidP="006234D6">
      <w:pPr>
        <w:numPr>
          <w:ilvl w:val="0"/>
          <w:numId w:val="1"/>
        </w:numPr>
      </w:pPr>
      <w:r>
        <w:rPr>
          <w:bCs/>
        </w:rPr>
        <w:t>Ященко И. В. и др. Подготовка к ЕГЭ по математике в 2012 году. Методические указания</w:t>
      </w:r>
      <w:r>
        <w:br/>
        <w:t>М.: МЦНМО, 2012</w:t>
      </w:r>
    </w:p>
    <w:p w:rsidR="00422CF3" w:rsidRDefault="00422CF3" w:rsidP="00422CF3">
      <w:bookmarkStart w:id="0" w:name="_GoBack"/>
      <w:bookmarkEnd w:id="0"/>
    </w:p>
    <w:p w:rsidR="006234D6" w:rsidRDefault="006234D6" w:rsidP="00422CF3"/>
    <w:p w:rsidR="006234D6" w:rsidRDefault="006234D6" w:rsidP="00422CF3"/>
    <w:p w:rsidR="00422CF3" w:rsidRDefault="00940A82" w:rsidP="00422CF3">
      <w:r>
        <w:t>Литератара: плешка(вар 3</w:t>
      </w:r>
      <w:r>
        <w:rPr>
          <w:lang w:val="en-US"/>
        </w:rPr>
        <w:t>5</w:t>
      </w:r>
      <w:r w:rsidR="00422CF3">
        <w:t>)</w:t>
      </w:r>
    </w:p>
    <w:p w:rsidR="00E34279" w:rsidRDefault="00E34279"/>
    <w:sectPr w:rsidR="00E3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3DD7"/>
    <w:multiLevelType w:val="hybridMultilevel"/>
    <w:tmpl w:val="84065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2C"/>
    <w:rsid w:val="00422CF3"/>
    <w:rsid w:val="006234D6"/>
    <w:rsid w:val="0073107E"/>
    <w:rsid w:val="00940A82"/>
    <w:rsid w:val="00A2550C"/>
    <w:rsid w:val="00A4725F"/>
    <w:rsid w:val="00A6552C"/>
    <w:rsid w:val="00CC09F5"/>
    <w:rsid w:val="00E21FFD"/>
    <w:rsid w:val="00E3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CF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3107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CF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310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9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dcterms:created xsi:type="dcterms:W3CDTF">2012-07-23T11:23:00Z</dcterms:created>
  <dcterms:modified xsi:type="dcterms:W3CDTF">2012-08-23T14:31:00Z</dcterms:modified>
</cp:coreProperties>
</file>