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sz w:val="24"/>
          <w:szCs w:val="24"/>
        </w:rPr>
        <w:id w:val="53538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C3148C" w:rsidRPr="001F232C" w:rsidRDefault="00C3148C" w:rsidP="00C3148C">
          <w:pPr>
            <w:pStyle w:val="a3"/>
            <w:jc w:val="both"/>
            <w:rPr>
              <w:rFonts w:asciiTheme="majorHAnsi" w:eastAsiaTheme="majorEastAsia" w:hAnsiTheme="majorHAnsi" w:cstheme="majorBidi"/>
              <w:b/>
              <w:color w:val="0052F6"/>
              <w:sz w:val="32"/>
              <w:szCs w:val="32"/>
            </w:rPr>
          </w:pPr>
          <w:r w:rsidRPr="001F232C">
            <w:rPr>
              <w:rFonts w:asciiTheme="majorHAnsi" w:eastAsiaTheme="majorEastAsia" w:hAnsiTheme="majorHAnsi" w:cstheme="majorBidi"/>
              <w:b/>
              <w:color w:val="0052F6"/>
              <w:sz w:val="32"/>
              <w:szCs w:val="32"/>
            </w:rPr>
            <w:t xml:space="preserve">Областной конкурс </w:t>
          </w:r>
        </w:p>
        <w:p w:rsidR="00C3148C" w:rsidRDefault="00C3148C" w:rsidP="00C3148C">
          <w:pPr>
            <w:pStyle w:val="a3"/>
            <w:jc w:val="both"/>
            <w:rPr>
              <w:rFonts w:asciiTheme="majorHAnsi" w:eastAsiaTheme="majorEastAsia" w:hAnsiTheme="majorHAnsi" w:cstheme="majorBidi"/>
              <w:b/>
              <w:color w:val="0052F6"/>
              <w:sz w:val="32"/>
              <w:szCs w:val="32"/>
            </w:rPr>
          </w:pPr>
          <w:r w:rsidRPr="001F232C">
            <w:rPr>
              <w:rFonts w:asciiTheme="majorHAnsi" w:eastAsiaTheme="majorEastAsia" w:hAnsiTheme="majorHAnsi" w:cstheme="majorBidi"/>
              <w:b/>
              <w:color w:val="0052F6"/>
              <w:sz w:val="32"/>
              <w:szCs w:val="32"/>
            </w:rPr>
            <w:t xml:space="preserve"> исследовательских работ</w:t>
          </w:r>
        </w:p>
        <w:p w:rsidR="00C3148C" w:rsidRPr="001F232C" w:rsidRDefault="00C3148C" w:rsidP="00C3148C">
          <w:pPr>
            <w:pStyle w:val="a3"/>
            <w:jc w:val="both"/>
            <w:rPr>
              <w:rFonts w:asciiTheme="majorHAnsi" w:eastAsiaTheme="majorEastAsia" w:hAnsiTheme="majorHAnsi" w:cstheme="majorBidi"/>
              <w:b/>
              <w:color w:val="0052F6"/>
              <w:sz w:val="32"/>
              <w:szCs w:val="32"/>
            </w:rPr>
          </w:pPr>
          <w:r w:rsidRPr="001F232C">
            <w:rPr>
              <w:rFonts w:asciiTheme="majorHAnsi" w:eastAsiaTheme="majorEastAsia" w:hAnsiTheme="majorHAnsi" w:cstheme="majorBidi"/>
              <w:b/>
              <w:color w:val="0052F6"/>
              <w:sz w:val="32"/>
              <w:szCs w:val="32"/>
            </w:rPr>
            <w:t xml:space="preserve"> «Пионер – значит первый»</w:t>
          </w:r>
        </w:p>
        <w:p w:rsidR="00353F15" w:rsidRPr="00C3148C" w:rsidRDefault="00CE53FD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  <w:r w:rsidRPr="00CE53FD">
            <w:rPr>
              <w:rFonts w:ascii="Times New Roman" w:hAnsi="Times New Roman" w:cs="Times New Roman"/>
              <w:noProof/>
              <w:sz w:val="24"/>
              <w:szCs w:val="24"/>
            </w:rPr>
            <w:pict>
              <v:group id="_x0000_s1026" style="position:absolute;left:0;text-align:left;margin-left:829.05pt;margin-top:0;width:201.4pt;height:841.6pt;z-index:251660288;mso-height-percent:1000;mso-position-horizontal:right;mso-position-horizontal-relative:page;mso-position-vertical:top;mso-position-vertical-relative:page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975947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2-0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770D5" w:rsidRDefault="00C770D5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DD60E0" w:rsidRPr="001F232C" w:rsidRDefault="00DD60E0" w:rsidP="00DD60E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</w:pPr>
                        <w:r w:rsidRPr="001F232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  <w:t>461335</w:t>
                        </w:r>
                      </w:p>
                      <w:p w:rsidR="00DD60E0" w:rsidRPr="001F232C" w:rsidRDefault="00DD60E0" w:rsidP="00DD60E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</w:pPr>
                        <w:r w:rsidRPr="001F232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  <w:t xml:space="preserve">Оренбургская </w:t>
                        </w:r>
                        <w:proofErr w:type="spellStart"/>
                        <w:proofErr w:type="gramStart"/>
                        <w:r w:rsidRPr="001F232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</w:p>
                      <w:p w:rsidR="00DD60E0" w:rsidRPr="001F232C" w:rsidRDefault="00DD60E0" w:rsidP="00DD60E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1F232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  <w:t>Беляевский</w:t>
                        </w:r>
                        <w:proofErr w:type="spellEnd"/>
                        <w:r w:rsidRPr="001F232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  <w:t xml:space="preserve"> район</w:t>
                        </w:r>
                      </w:p>
                      <w:p w:rsidR="00DD60E0" w:rsidRPr="001F232C" w:rsidRDefault="00DD60E0" w:rsidP="00DD60E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</w:pPr>
                        <w:r w:rsidRPr="001F232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  <w:t xml:space="preserve">село </w:t>
                        </w:r>
                        <w:proofErr w:type="spellStart"/>
                        <w:r w:rsidRPr="001F232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  <w:t>Блюменталь</w:t>
                        </w:r>
                        <w:proofErr w:type="spellEnd"/>
                      </w:p>
                      <w:p w:rsidR="00DD60E0" w:rsidRDefault="00DD60E0" w:rsidP="00DD60E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</w:pPr>
                        <w:r w:rsidRPr="001F232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  <w:t>ул</w:t>
                        </w:r>
                        <w:proofErr w:type="gramStart"/>
                        <w:r w:rsidRPr="001F232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  <w:t>.Ц</w:t>
                        </w:r>
                        <w:proofErr w:type="gramEnd"/>
                        <w:r w:rsidRPr="001F232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52F6"/>
                            <w:sz w:val="28"/>
                            <w:szCs w:val="28"/>
                            <w:lang w:eastAsia="ru-RU"/>
                          </w:rPr>
                          <w:t>ентральная, 34</w:t>
                        </w:r>
                      </w:p>
                      <w:p w:rsidR="00C770D5" w:rsidRDefault="00C770D5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975948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2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770D5" w:rsidRDefault="00C770D5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09.02.2012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</w:p>
        <w:p w:rsidR="00C12472" w:rsidRPr="00C3148C" w:rsidRDefault="00C12472" w:rsidP="00C3148C">
          <w:pPr>
            <w:pBdr>
              <w:bottom w:val="single" w:sz="4" w:space="3" w:color="auto"/>
            </w:pBdr>
            <w:spacing w:after="0" w:line="240" w:lineRule="auto"/>
            <w:rPr>
              <w:rFonts w:ascii="Times New Roman" w:hAnsi="Times New Roman" w:cs="Times New Roman"/>
              <w:b/>
              <w:i/>
              <w:color w:val="7030A0"/>
              <w:sz w:val="28"/>
              <w:szCs w:val="28"/>
            </w:rPr>
          </w:pPr>
          <w:r w:rsidRPr="00C3148C">
            <w:rPr>
              <w:rFonts w:ascii="Times New Roman" w:hAnsi="Times New Roman" w:cs="Times New Roman"/>
              <w:b/>
              <w:i/>
              <w:color w:val="7030A0"/>
              <w:sz w:val="28"/>
              <w:szCs w:val="28"/>
            </w:rPr>
            <w:t>Представить бы их всех посмертно к ордену,</w:t>
          </w:r>
        </w:p>
        <w:p w:rsidR="00C12472" w:rsidRPr="00C3148C" w:rsidRDefault="00C12472" w:rsidP="00C3148C">
          <w:pPr>
            <w:pBdr>
              <w:bottom w:val="single" w:sz="4" w:space="3" w:color="auto"/>
            </w:pBdr>
            <w:spacing w:after="0" w:line="240" w:lineRule="auto"/>
            <w:rPr>
              <w:rFonts w:ascii="Times New Roman" w:hAnsi="Times New Roman" w:cs="Times New Roman"/>
              <w:b/>
              <w:i/>
              <w:color w:val="7030A0"/>
              <w:sz w:val="28"/>
              <w:szCs w:val="28"/>
            </w:rPr>
          </w:pPr>
          <w:r w:rsidRPr="00C3148C">
            <w:rPr>
              <w:rFonts w:ascii="Times New Roman" w:hAnsi="Times New Roman" w:cs="Times New Roman"/>
              <w:b/>
              <w:i/>
              <w:color w:val="7030A0"/>
              <w:sz w:val="28"/>
              <w:szCs w:val="28"/>
            </w:rPr>
            <w:t>тех, что сказали твердо как один:</w:t>
          </w:r>
        </w:p>
        <w:p w:rsidR="00C12472" w:rsidRPr="00C3148C" w:rsidRDefault="00C12472" w:rsidP="00C3148C">
          <w:pPr>
            <w:pBdr>
              <w:bottom w:val="single" w:sz="4" w:space="3" w:color="auto"/>
            </w:pBdr>
            <w:spacing w:after="0" w:line="240" w:lineRule="auto"/>
            <w:rPr>
              <w:rFonts w:ascii="Times New Roman" w:hAnsi="Times New Roman" w:cs="Times New Roman"/>
              <w:b/>
              <w:i/>
              <w:color w:val="7030A0"/>
              <w:sz w:val="28"/>
              <w:szCs w:val="28"/>
            </w:rPr>
          </w:pPr>
          <w:r w:rsidRPr="00C3148C">
            <w:rPr>
              <w:rFonts w:ascii="Times New Roman" w:hAnsi="Times New Roman" w:cs="Times New Roman"/>
              <w:b/>
              <w:i/>
              <w:color w:val="7030A0"/>
              <w:sz w:val="28"/>
              <w:szCs w:val="28"/>
            </w:rPr>
            <w:t>Мы можем жизнь отдать за нашу Родину,</w:t>
          </w:r>
        </w:p>
        <w:p w:rsidR="00353F15" w:rsidRPr="00C3148C" w:rsidRDefault="00C12472" w:rsidP="00C3148C">
          <w:pPr>
            <w:pBdr>
              <w:bottom w:val="single" w:sz="4" w:space="3" w:color="auto"/>
            </w:pBdr>
            <w:spacing w:after="0" w:line="240" w:lineRule="auto"/>
            <w:rPr>
              <w:rFonts w:ascii="Times New Roman" w:hAnsi="Times New Roman" w:cs="Times New Roman"/>
              <w:b/>
              <w:i/>
              <w:color w:val="7030A0"/>
              <w:sz w:val="28"/>
              <w:szCs w:val="28"/>
            </w:rPr>
          </w:pPr>
          <w:r w:rsidRPr="00C3148C">
            <w:rPr>
              <w:rFonts w:ascii="Times New Roman" w:hAnsi="Times New Roman" w:cs="Times New Roman"/>
              <w:b/>
              <w:i/>
              <w:color w:val="7030A0"/>
              <w:sz w:val="28"/>
              <w:szCs w:val="28"/>
            </w:rPr>
            <w:t>- а Родину за жизнь не отдадим!</w:t>
          </w:r>
        </w:p>
        <w:p w:rsidR="00353F15" w:rsidRPr="00C3148C" w:rsidRDefault="00353F15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C3148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353F15" w:rsidRPr="00C3148C" w:rsidRDefault="00353F15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353F15" w:rsidRPr="00C3148C" w:rsidRDefault="00CE53FD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pict>
              <v:rect id="_x0000_s1034" style="position:absolute;left:0;text-align:left;margin-left:78.85pt;margin-top:263.4pt;width:456.5pt;height:80.75pt;z-index:251663360;mso-position-horizontal-relative:page;mso-position-vertical-relative:page;v-text-anchor:middle" o:allowincell="f" fillcolor="#4f81bd" strokecolor="white [3212]" strokeweight="1pt">
                <v:fill color2="#f2f2f2 [3052]" rotate="t" focus="50%" type="gradient"/>
                <v:shadow color="#d8d8d8 [2732]" offset="3pt,3pt" offset2="2pt,2pt"/>
                <v:textbox style="mso-next-textbox:#_x0000_s1034" inset="14.4pt,,14.4pt">
                  <w:txbxContent>
                    <w:sdt>
                      <w:sdtPr>
                        <w:rPr>
                          <w:b/>
                          <w:i/>
                          <w:color w:val="FF0000"/>
                          <w:sz w:val="56"/>
                          <w:szCs w:val="56"/>
                        </w:rPr>
                        <w:alias w:val="Заголовок"/>
                        <w:id w:val="975948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53F15" w:rsidRDefault="00C3148C" w:rsidP="00353F15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C3148C">
                            <w:rPr>
                              <w:b/>
                              <w:i/>
                              <w:color w:val="FF0000"/>
                              <w:sz w:val="56"/>
                              <w:szCs w:val="56"/>
                            </w:rPr>
                            <w:t xml:space="preserve">«Пионеры </w:t>
                          </w:r>
                          <w:r w:rsidR="00F223A7" w:rsidRPr="00C3148C">
                            <w:rPr>
                              <w:b/>
                              <w:i/>
                              <w:color w:val="FF0000"/>
                              <w:sz w:val="56"/>
                              <w:szCs w:val="56"/>
                            </w:rPr>
                            <w:t xml:space="preserve"> герои </w:t>
                          </w:r>
                          <w:r w:rsidR="004C7D6B">
                            <w:rPr>
                              <w:b/>
                              <w:i/>
                              <w:color w:val="FF0000"/>
                              <w:sz w:val="56"/>
                              <w:szCs w:val="56"/>
                            </w:rPr>
                            <w:t>-</w:t>
                          </w:r>
                          <w:r w:rsidR="00F223A7" w:rsidRPr="00C3148C">
                            <w:rPr>
                              <w:b/>
                              <w:i/>
                              <w:color w:val="FF0000"/>
                              <w:sz w:val="56"/>
                              <w:szCs w:val="56"/>
                            </w:rPr>
                            <w:t xml:space="preserve"> великие дети»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353F15" w:rsidRPr="00C3148C">
            <w:rPr>
              <w:rFonts w:ascii="Times New Roman" w:eastAsia="+mn-ea" w:hAnsi="Times New Roman" w:cs="Times New Roman"/>
              <w:shadow/>
              <w:color w:val="6600CC"/>
              <w:sz w:val="24"/>
              <w:szCs w:val="24"/>
              <w:lang w:eastAsia="ru-RU"/>
            </w:rPr>
            <w:t xml:space="preserve"> </w:t>
          </w:r>
        </w:p>
        <w:p w:rsidR="00353F15" w:rsidRDefault="00353F15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C3148C" w:rsidRDefault="00DD60E0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4142105</wp:posOffset>
                </wp:positionV>
                <wp:extent cx="2007870" cy="3715385"/>
                <wp:effectExtent l="38100" t="19050" r="11430" b="18415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870" cy="37153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DD60E0" w:rsidRPr="001F232C" w:rsidRDefault="00DD60E0" w:rsidP="00DD60E0">
          <w:pPr>
            <w:spacing w:line="240" w:lineRule="auto"/>
            <w:ind w:firstLine="708"/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</w:pPr>
          <w:r w:rsidRPr="001F232C"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  <w:t xml:space="preserve">Автор работы: </w:t>
          </w:r>
          <w:proofErr w:type="spellStart"/>
          <w:r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  <w:t>Любчич</w:t>
          </w:r>
          <w:proofErr w:type="spellEnd"/>
          <w:r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  <w:t xml:space="preserve"> Наталья</w:t>
          </w:r>
        </w:p>
        <w:p w:rsidR="00DD60E0" w:rsidRPr="001F232C" w:rsidRDefault="00DD60E0" w:rsidP="00DD60E0">
          <w:pPr>
            <w:spacing w:line="240" w:lineRule="auto"/>
            <w:ind w:firstLine="708"/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</w:pPr>
          <w:r w:rsidRPr="001F232C"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  <w:t xml:space="preserve">ученица  </w:t>
          </w:r>
          <w:r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  <w:t>7</w:t>
          </w:r>
          <w:r w:rsidRPr="001F232C"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  <w:t xml:space="preserve"> класса</w:t>
          </w:r>
        </w:p>
        <w:p w:rsidR="00DD60E0" w:rsidRPr="001F232C" w:rsidRDefault="00DD60E0" w:rsidP="00DD60E0">
          <w:pPr>
            <w:spacing w:line="240" w:lineRule="auto"/>
            <w:ind w:firstLine="708"/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</w:pPr>
          <w:r w:rsidRPr="001F232C"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  <w:t>МБОУ «Блюментальская основная</w:t>
          </w:r>
        </w:p>
        <w:p w:rsidR="00DD60E0" w:rsidRPr="001F232C" w:rsidRDefault="00DD60E0" w:rsidP="00DD60E0">
          <w:pPr>
            <w:spacing w:line="240" w:lineRule="auto"/>
            <w:ind w:firstLine="708"/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</w:pPr>
          <w:r w:rsidRPr="001F232C"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  <w:t>общеобразовательная школа»</w:t>
          </w:r>
        </w:p>
        <w:p w:rsidR="00DD60E0" w:rsidRPr="001F232C" w:rsidRDefault="00DD60E0" w:rsidP="00DD60E0">
          <w:pPr>
            <w:spacing w:line="240" w:lineRule="auto"/>
            <w:ind w:firstLine="708"/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</w:pPr>
          <w:r w:rsidRPr="001F232C"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  <w:t>Руководитель-консультант:</w:t>
          </w:r>
        </w:p>
        <w:p w:rsidR="00DD60E0" w:rsidRPr="001F232C" w:rsidRDefault="00DD60E0" w:rsidP="00DD60E0">
          <w:pPr>
            <w:spacing w:line="240" w:lineRule="auto"/>
            <w:ind w:firstLine="708"/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</w:pPr>
          <w:r w:rsidRPr="001F232C"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  <w:t>Родина Алевтина Карловна</w:t>
          </w:r>
        </w:p>
        <w:p w:rsidR="00DD60E0" w:rsidRPr="001F232C" w:rsidRDefault="00DD60E0" w:rsidP="00DD60E0">
          <w:pPr>
            <w:spacing w:line="240" w:lineRule="auto"/>
            <w:ind w:firstLine="708"/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</w:pPr>
          <w:r w:rsidRPr="001F232C">
            <w:rPr>
              <w:rFonts w:ascii="Times New Roman" w:hAnsi="Times New Roman" w:cs="Times New Roman"/>
              <w:b/>
              <w:i/>
              <w:color w:val="0052F6"/>
              <w:sz w:val="28"/>
              <w:szCs w:val="28"/>
            </w:rPr>
            <w:t>учитель математики</w:t>
          </w:r>
        </w:p>
        <w:p w:rsidR="00DD60E0" w:rsidRPr="001F232C" w:rsidRDefault="00DD60E0" w:rsidP="00DD60E0">
          <w:pPr>
            <w:rPr>
              <w:rFonts w:ascii="Times New Roman" w:eastAsia="Times New Roman" w:hAnsi="Times New Roman" w:cs="Times New Roman"/>
              <w:b/>
              <w:i/>
              <w:color w:val="0052F6"/>
              <w:sz w:val="28"/>
              <w:szCs w:val="28"/>
              <w:lang w:eastAsia="ru-RU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DD60E0" w:rsidRDefault="00DD60E0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DD60E0" w:rsidRDefault="00DD60E0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DD60E0" w:rsidRDefault="00DD60E0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DD60E0" w:rsidRDefault="00DD60E0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DD60E0" w:rsidRDefault="00DD60E0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DD60E0" w:rsidRDefault="00DD60E0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C3148C" w:rsidRPr="00C3148C" w:rsidRDefault="00C3148C" w:rsidP="00C3148C">
          <w:pPr>
            <w:pBdr>
              <w:bottom w:val="single" w:sz="4" w:space="3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DD60E0" w:rsidRDefault="00DD60E0" w:rsidP="00DD60E0">
          <w:pPr>
            <w:rPr>
              <w:rFonts w:ascii="Times New Roman" w:eastAsia="Times New Roman" w:hAnsi="Times New Roman" w:cs="Times New Roman"/>
              <w:b/>
              <w:i/>
              <w:color w:val="0052F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52F6"/>
              <w:sz w:val="28"/>
              <w:szCs w:val="28"/>
              <w:lang w:eastAsia="ru-RU"/>
            </w:rPr>
            <w:t xml:space="preserve">С. </w:t>
          </w:r>
          <w:proofErr w:type="spellStart"/>
          <w:r w:rsidRPr="001F232C">
            <w:rPr>
              <w:rFonts w:ascii="Times New Roman" w:eastAsia="Times New Roman" w:hAnsi="Times New Roman" w:cs="Times New Roman"/>
              <w:b/>
              <w:i/>
              <w:color w:val="0052F6"/>
              <w:sz w:val="28"/>
              <w:szCs w:val="28"/>
              <w:lang w:eastAsia="ru-RU"/>
            </w:rPr>
            <w:t>Блюменталь</w:t>
          </w:r>
          <w:proofErr w:type="spellEnd"/>
        </w:p>
        <w:p w:rsidR="00DD60E0" w:rsidRDefault="00DD60E0" w:rsidP="00DD60E0">
          <w:pPr>
            <w:rPr>
              <w:rFonts w:ascii="Times New Roman" w:eastAsia="Times New Roman" w:hAnsi="Times New Roman" w:cs="Times New Roman"/>
              <w:b/>
              <w:i/>
              <w:color w:val="0052F6"/>
              <w:sz w:val="28"/>
              <w:szCs w:val="28"/>
              <w:lang w:eastAsia="ru-RU"/>
            </w:rPr>
          </w:pPr>
        </w:p>
        <w:p w:rsidR="00DD60E0" w:rsidRDefault="00DD60E0" w:rsidP="00DD60E0">
          <w:pPr>
            <w:rPr>
              <w:rFonts w:ascii="Times New Roman" w:eastAsia="Times New Roman" w:hAnsi="Times New Roman" w:cs="Times New Roman"/>
              <w:b/>
              <w:i/>
              <w:color w:val="0052F6"/>
              <w:sz w:val="28"/>
              <w:szCs w:val="28"/>
              <w:lang w:eastAsia="ru-RU"/>
            </w:rPr>
          </w:pPr>
        </w:p>
        <w:p w:rsidR="00DD60E0" w:rsidRDefault="00DD60E0" w:rsidP="00DD60E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12472" w:rsidRDefault="00C12472" w:rsidP="00C3148C">
          <w:pPr>
            <w:pBdr>
              <w:bottom w:val="single" w:sz="4" w:space="3" w:color="auto"/>
            </w:pBdr>
            <w:spacing w:after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Содержание:</w:t>
          </w:r>
        </w:p>
        <w:p w:rsidR="00C3148C" w:rsidRPr="00C3148C" w:rsidRDefault="00C3148C" w:rsidP="00C3148C">
          <w:pPr>
            <w:pBdr>
              <w:bottom w:val="single" w:sz="4" w:space="3" w:color="auto"/>
            </w:pBdr>
            <w:spacing w:after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0B84" w:rsidRPr="00C3148C" w:rsidRDefault="00BE0B84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C3148C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76A37" w:rsidRPr="00C3148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3148C">
            <w:rPr>
              <w:rFonts w:ascii="Times New Roman" w:hAnsi="Times New Roman" w:cs="Times New Roman"/>
              <w:sz w:val="24"/>
              <w:szCs w:val="24"/>
            </w:rPr>
            <w:t>Введение.</w:t>
          </w:r>
          <w:proofErr w:type="gramEnd"/>
        </w:p>
        <w:p w:rsidR="009B1225" w:rsidRPr="00C3148C" w:rsidRDefault="00BE0B84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  <w:lang w:val="en-US"/>
            </w:rPr>
            <w:t>II</w:t>
          </w:r>
          <w:r w:rsidR="009B1225" w:rsidRPr="00C3148C">
            <w:rPr>
              <w:rFonts w:ascii="Times New Roman" w:hAnsi="Times New Roman" w:cs="Times New Roman"/>
              <w:sz w:val="24"/>
              <w:szCs w:val="24"/>
            </w:rPr>
            <w:t>. Основная часть</w:t>
          </w:r>
        </w:p>
        <w:p w:rsidR="009B1225" w:rsidRPr="00C3148C" w:rsidRDefault="009B1225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1. Пионеры-герои до Великой Отечественной войны </w:t>
          </w:r>
        </w:p>
        <w:p w:rsidR="009B1225" w:rsidRPr="00C3148C" w:rsidRDefault="009B1225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2. Пионеры-герои Великой Отечественной войны</w:t>
          </w:r>
        </w:p>
        <w:p w:rsidR="009B1225" w:rsidRPr="00C3148C" w:rsidRDefault="009B1225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3..Пионеры-герои после Великой Отечественной войны </w:t>
          </w:r>
        </w:p>
        <w:p w:rsidR="009B1225" w:rsidRPr="00C3148C" w:rsidRDefault="009B1225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4..Пионеры-герои в литературе </w:t>
          </w:r>
        </w:p>
        <w:p w:rsidR="009B1225" w:rsidRPr="00C3148C" w:rsidRDefault="009B1225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5..Пионеры-герои в кино </w:t>
          </w:r>
        </w:p>
        <w:p w:rsidR="009B1225" w:rsidRPr="00C3148C" w:rsidRDefault="009B1225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6..Имена пионеров-героев (неполный список) </w:t>
          </w:r>
        </w:p>
        <w:p w:rsidR="00CD2B08" w:rsidRPr="00C3148C" w:rsidRDefault="00CD2B08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7.Стихи о героях-пионерах</w:t>
          </w:r>
        </w:p>
        <w:p w:rsidR="009B1225" w:rsidRPr="00C3148C" w:rsidRDefault="009B1225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  <w:lang w:val="en-US"/>
            </w:rPr>
            <w:t>III</w:t>
          </w:r>
          <w:r w:rsidRPr="00C3148C">
            <w:rPr>
              <w:rFonts w:ascii="Times New Roman" w:hAnsi="Times New Roman" w:cs="Times New Roman"/>
              <w:sz w:val="24"/>
              <w:szCs w:val="24"/>
            </w:rPr>
            <w:t>. Заключение</w:t>
          </w:r>
        </w:p>
        <w:p w:rsidR="009B1225" w:rsidRDefault="009B1225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C3148C">
            <w:rPr>
              <w:rFonts w:ascii="Times New Roman" w:hAnsi="Times New Roman" w:cs="Times New Roman"/>
              <w:sz w:val="24"/>
              <w:szCs w:val="24"/>
            </w:rPr>
            <w:t>. Литература</w:t>
          </w:r>
        </w:p>
        <w:p w:rsidR="00C3148C" w:rsidRDefault="00C3148C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3148C" w:rsidRPr="00C3148C" w:rsidRDefault="00C3148C" w:rsidP="00C3148C">
          <w:pPr>
            <w:pBdr>
              <w:bottom w:val="single" w:sz="4" w:space="3" w:color="auto"/>
            </w:pBd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2F43E5" w:rsidRPr="00C3148C" w:rsidRDefault="004C7D6B" w:rsidP="004C7D6B">
          <w:pPr>
            <w:pBdr>
              <w:bottom w:val="single" w:sz="4" w:space="1" w:color="auto"/>
            </w:pBdr>
            <w:spacing w:after="0" w:line="480" w:lineRule="auto"/>
            <w:ind w:hanging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858508" cy="2209800"/>
                <wp:effectExtent l="19050" t="0" r="8392" b="0"/>
                <wp:docPr id="6" name="Рисунок 1" descr="F:\74477746_1185090ha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74477746_1185090ha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856" cy="221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770D5" w:rsidRPr="00C3148C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BE0B84" w:rsidRDefault="00BE0B84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  <w:r w:rsidRPr="00DD60E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  <w:lastRenderedPageBreak/>
            <w:t>Введение.</w:t>
          </w:r>
        </w:p>
        <w:p w:rsidR="0062515E" w:rsidRPr="00C3148C" w:rsidRDefault="004C7D6B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624840</wp:posOffset>
                </wp:positionV>
                <wp:extent cx="1471930" cy="2045970"/>
                <wp:effectExtent l="19050" t="0" r="0" b="0"/>
                <wp:wrapThrough wrapText="bothSides">
                  <wp:wrapPolygon edited="0">
                    <wp:start x="-280" y="0"/>
                    <wp:lineTo x="-280" y="21318"/>
                    <wp:lineTo x="21525" y="21318"/>
                    <wp:lineTo x="21525" y="0"/>
                    <wp:lineTo x="-280" y="0"/>
                  </wp:wrapPolygon>
                </wp:wrapThrough>
                <wp:docPr id="7" name="Рисунок 2" descr="F:\4325_m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4325_ma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930" cy="204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2515E" w:rsidRPr="00C3148C">
            <w:rPr>
              <w:rFonts w:ascii="Times New Roman" w:hAnsi="Times New Roman" w:cs="Times New Roman"/>
              <w:sz w:val="24"/>
              <w:szCs w:val="24"/>
            </w:rPr>
            <w:t xml:space="preserve">Пионеры-герои - школьники, отважно сражавшиеся с фашистами. Но не только они: пионеры-герои - это советские пионеры, совершившие подвиги в годы становления Советской власти, коллективизации, Великой Отечественной войны, а также в мирное время. </w:t>
          </w:r>
        </w:p>
        <w:p w:rsidR="0062515E" w:rsidRPr="00C3148C" w:rsidRDefault="0062515E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Война наложила свой отпечаток на историю всей страны, не говоря уже о пионерской организации. Узнав, что началась война, многие пионеры- мальчишки и девчонки, несмотря на свой юный возраст, уходили на фронт, в партизанские отряды. Те, кто оставался, вели активную деятельность в тылу. Осваивали станки на заводах, технику на полях, дежурили на крышах во время бомбёжек, собирали вещи в армию для русских солдат. На их плечи легла нелёгкая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обязанность-освоить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работу взрослых для обеспечения армии едой, необходимой техникой.  Все люди, защищавшие честь нашей страны, могут по праву называться героями. Маленькие герои большой войны. Они сражались рядом со старшими - отцами, братьями, рядом с коммунистами и комсомольцами. Сражались повсюду. На море, как Боря Кулешин. В небе, как Аркаша Каманин. В партизанском отряде, как Леня Голиков. В Брестской крепости, как Валя Зенкина. В керченских катакомбах, как Володя Дубинин. В подполье, как Володя Щербацевич. И ни на миг не дрогнули юные сердца!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  С каждым годом День Победы становится все более грустным праздником. Уходят ветераны Великой Отечественной. И, приходится с печалью признавать, что с ними уходит и память о той войне. Нынешнее юное поколение знает о подвигах своих дедов-прадедов примерно столько, сколько о войне 1812 года. Две-три фамилии военачальников, пару названий битв - и это в лучшем случае. Гавроша, воспетого Виктором Гюго, помнят практически все. А хотя бы одно имя такого же "гавроша" времен Великой Отечественной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среди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сегодняшних пятнадцатилетних мало кто назовет. В школах историю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торой мировой изучают только в старших классах, при этом Великой Отечественной войне в программе выделяется настолько мало времени, что ученики получают лишь минимум сведений. Где уж там рассказать о каждом герое по отдельности. Вот и получается, что пионеры-герои остались частью советского прошлого, начинавшегося с книг и телефильмов о юных партизанах. Истории эти были лакированными и в чем-то официозными, но, несмотря на это, они заставляли пионеров мечтать о возможности почувствовать себя взрослыми. С годами пионеры-герои превратились из простых смертных в знаки и символы. Тем, кто рос в семидесятые и восьмидесятые, оставалось только додумывать - как они жили, чему смеялись,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над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чем печалились? А для большей части нынешних подростков пионерия - это миф, ретро-экзотика без определенного внутреннего содержания, но с хорошо узнаваемой формой, нечто вроде "старых песен о главном". Можно и вовсе утверждать, что сами пионеры-герои - это миф, порожденный тотальной пропагандой... Но вот о чем все же не следует забывать: эти 13-17-летние погибали по-настоящему. Кто-то подорвал себя последней гранатой, кто-то получил пулю от наступающих немцев, кого-то повесили во внутреннем дворе тюрьмы.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Эти ребята, для которых слова "патриотизм", "подвиг", "доблесть", "самопожертвование", "честь", "родина" являлись абсолютными понятиями, заслужили право на все.</w:t>
          </w:r>
          <w:proofErr w:type="gramEnd"/>
        </w:p>
        <w:p w:rsidR="00DD60E0" w:rsidRPr="00DD60E0" w:rsidRDefault="00425387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  <w:r w:rsidRPr="00DD60E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  <w:lastRenderedPageBreak/>
            <w:t>Пионеры-герои</w:t>
          </w:r>
        </w:p>
        <w:p w:rsidR="00425387" w:rsidRPr="00DD60E0" w:rsidRDefault="00425387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  <w:r w:rsidRPr="00DD60E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  <w:t>до Великой Отечественной войны</w:t>
          </w:r>
        </w:p>
        <w:p w:rsidR="00D97558" w:rsidRPr="00DD60E0" w:rsidRDefault="00D97558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</w:p>
        <w:p w:rsidR="00C3148C" w:rsidRP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Пионер-герой Павлик Морозов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Первые упоминания о пионерах-героях начали появляться в конце 1920-х гг. В прессе стали печататься газетные заметки о подвигах юных «борцов с классовым врагом»; с середины 1930-х гг. выходят брошюры, посвященные юным героям (прежде всего Павлику Морозову). На XII съезда ВЛКСМ (1954), была создана «Книга почета Всесоюзной пионерской организации им. В. И. Ленина». Под № 1 в неё был внесен Павлик Морозов, согласно официальной версии отважно разоблачавший преступления кулаков против Советской власти и убитый ими из мести, под № 2 — Коля Мяготин, также убитый классовыми врагами.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Кроме занесенных во всесоюзную Книгу почета, на местах стали появляться местные книги почета.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После этого биографии, доработанные профессиональными писателями, стали издаваться большими тиражами. Следует отметить, что художественное жизнеописание некоторых пионеров-героев, в частности, Павлика Морозова, Гриши Акопяна и некоторых других, внесенных в «Книгу почета Всесоюзной пионерской организации им. В. И. Ленина» до 1941 года, не соответствовали реальным жизненным фактам и были приукрашены для пропаганды. В особенности это касается Павлика Морозова, по всей видимости, никогда не бывшего пионером, и других «героев» 1930-х гг., якобы убитых классовыми врагами: Коли Мяготина, Гриши Акопяна (целиком вымышленный персонаж).</w:t>
          </w:r>
        </w:p>
        <w:p w:rsidR="009115F0" w:rsidRDefault="009115F0" w:rsidP="009115F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</w:p>
        <w:p w:rsidR="009115F0" w:rsidRDefault="00425387" w:rsidP="009115F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  <w:r w:rsidRPr="009115F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  <w:t xml:space="preserve">Пионеры-герои </w:t>
          </w:r>
        </w:p>
        <w:p w:rsidR="00425387" w:rsidRDefault="00425387" w:rsidP="009115F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  <w:r w:rsidRPr="009115F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  <w:t>Великой Отечественной войны</w:t>
          </w:r>
        </w:p>
        <w:p w:rsidR="009115F0" w:rsidRPr="009115F0" w:rsidRDefault="009115F0" w:rsidP="009115F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</w:p>
        <w:p w:rsidR="00425387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Зина Портнова (род. 1926, участвовала в подпольной деятельности в возрасте 16—18 лет). Уже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в первые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дни войны при защите Брестской крепости отличился воспитанник музыкального взвода, 14-летний Петя Клыпа.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Многие пионеры участвовали в партизанских отрядах, где использовались нередко в качестве разведчиков и диверсантов, а также при проведении подпольной деятельности; из юных партизан особо известны Марат Казей, Володя Дубинин, Лёня Голиков и Валя Котик (все они погибли в боях, кроме Володи Дубинина, подорвавшегося на мине; и всем им, кроме более взрослого Лёни Голикова, к моменту гибели было 13—14 лет).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Нередки были случаи, когда подростки школьного возраста воевали в составе воинских частей (так называемые «сыновья и дочери полков» — известна одноимённая повесть Валентина Катаева, прототипом героя которой послужил 11-летний Исаак Раков). Пионеры становились юнгами на военных кораблях; в советском тылу пионеры трудились на заводах,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заменяя ушедших на фронт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взрослых, а также участвовали в гражданской обороне. В составе комсомольской подпольной организации «Юные мстители», созданной на станции Оболь Витебской области действовала пионерка Зина Портнова, вступившая в подполье в ряды ВЛКСМ, казнённая немцами и посмертно удостоенная звания Героя Советского Союза.</w:t>
          </w: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425387" w:rsidP="009115F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  <w:r w:rsidRPr="009115F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  <w:lastRenderedPageBreak/>
            <w:t>Пионеры-герои</w:t>
          </w:r>
        </w:p>
        <w:p w:rsidR="00425387" w:rsidRPr="009115F0" w:rsidRDefault="00425387" w:rsidP="009115F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  <w:r w:rsidRPr="009115F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  <w:t xml:space="preserve"> после Великой Отечественной войны</w:t>
          </w:r>
        </w:p>
        <w:p w:rsidR="00425387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После Великой Отечественной войны и перестройки страны на мирные рельсы, список пионеров-героев был сформирован окончательно. В дальнейшем художественные биографии «пионеров-героев», издаваемые довольно большими тиражами, использовались с целью морального воспитания молодого поколения советских граждан. Некоторые произведения о героях включались в обязательную школьную программу, короткометражные фильмы о подвигах пионеров показывались в школьных кинозалах.</w:t>
          </w:r>
        </w:p>
        <w:p w:rsidR="009115F0" w:rsidRPr="00C3148C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25387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  <w:r w:rsidRPr="00DD60E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  <w:t>Пионеры-герои в литературе</w:t>
          </w:r>
        </w:p>
        <w:p w:rsidR="009115F0" w:rsidRPr="00DD60E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Беллетризованные биографии «пионеров-героев», как отмечалось, появляются и тотчас входят в широкий обиход с середины 1950-х гг., хотя первый и наиболее известный образец жанра был написан несколько раньше (Л. Кассиль, М. Поляновский.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Улица младшего сына.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М., 1949, Сталинская премия 1950 — о Володе Дубинине).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Кандидат филологических наук С. Г. Леонтьева находит в биографиях «пионеров-героев» признаки шаблона, в котором она видит многочисленные пересечения с христианской агиографической литературой, прежде всего в деталях его характеристики, описании раннего детства и мученической смерти. Герой непременно наделяется всеми мыслимыми добродетелями (особенный же упор делается на хорошую учёбу в школе); как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правило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он является лидером, ведущим и наставляющим сверстников; но при этом подчеркивается его «обычность», что должно показать, что героем может стать любой. Герой отличается высокой сознательностью, его подвиг детерминирован принадлежностью к пионерской организации. С другой стороны, особо подчеркивается «детскость» героя, что должно придать особое значение его поступкам, достойным взрослого человека. В этой связи можно отметить, что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например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книге Юрия Королькова Лёня Голиков представлен маленьким мальчиком: «Офицер оглянулся и увидел, что за ним бежит какой-то мальчишка. Совсем маленький. Если бы их поставить рядом, мальчишка едва бы достал ему до пояса». Рукава кителя убитого Лёней немецкого генерала свисают ему ниже колен, и т. д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.. 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>Между тем, описываемые события произошли в августе 1942 г., то есть когда Лёне было 16 лет (родился в 1926 г.). Морфологически С. Г. Леонтьева выделяет шесть сюжетных типов: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идейная победа героя над врагом;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победа героя, сопровождающаяся устранением врага;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победа героя — месть сообщников врага и гибель героя — месть соратников героя;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гибель героя — месть соратников героя;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уничтожение врага героем со второй попытки; </w:t>
          </w:r>
        </w:p>
        <w:p w:rsidR="00425387" w:rsidRPr="00DD60E0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уничтожение врага героем со второй попытки — месть сообщников врага и гибель героя. </w:t>
          </w:r>
        </w:p>
        <w:p w:rsidR="009115F0" w:rsidRDefault="009115F0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</w:p>
        <w:p w:rsidR="009115F0" w:rsidRDefault="009115F0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</w:p>
        <w:p w:rsidR="009115F0" w:rsidRDefault="009115F0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</w:p>
        <w:p w:rsidR="009115F0" w:rsidRPr="00DD60E0" w:rsidRDefault="00425387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  <w:r w:rsidRPr="00DD60E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  <w:lastRenderedPageBreak/>
            <w:t>Пионеры-герои в кино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«Это было в Донбассе»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снят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1945 году. Повествует о юных защитниках Донбасса, боровшихся против оккупантов в годы Великой Отечественной войны.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«Орлёнок» снят в 1957 году. Посвящен юному партизану Вале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Котко</w:t>
          </w:r>
          <w:proofErr w:type="spell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(прототип Герой Советского Союза Валя Котик).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«Улица младшего сына»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снят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1962 году. Экранизация одноименного романа Льва Кассиля и Макса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Поляновского</w:t>
          </w:r>
          <w:proofErr w:type="spell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, посвященного пионеру-герою Володе Дубинину.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«Армия Трясогузки»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снят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1964 году. На месте аварии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колчаковского</w:t>
          </w:r>
          <w:proofErr w:type="spell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поезда белогвардейцы нашли флажок с надписью «Армия трясогузки» (так называли себя беспризорники, юные участники гражданской войны в Латвии).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«Пятерка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отважных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» снят в 1970 году. Повествует о подвиге юных партизан в охваченной войной Белоруссии.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«Старая крепость»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снят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1973 году. Повествует о </w:t>
          </w:r>
          <w:proofErr w:type="spellStart"/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о</w:t>
          </w:r>
          <w:proofErr w:type="spellEnd"/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ребятах из украинского пограничного города Каменец-Подольского, которые становятся свидетелями и участниками революционных боев за Советскую власть. По роману Владимира Беляева.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«Голубой патруль» снят в 1974 году. Повествует о неравной борьбе сельских школьников против браконьеров.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«В то далекое лето»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снят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1974 году. Повествует о подвиге во время второй мировой войны ленинградской партизанки Ларисы Михеенко.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«Хлеб детства моего» снят в 1977 году. Повествует о детях войны. В 1943 году подростки освобожденной от немцев деревни разминировали поле ржи и дали возможность односельчанам провести жатву.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«Казаки-разбойники»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снят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1979 году. Повествует о школьниках, которые в первый послевоенный год помогли милиции обезвредить группу опасных преступников.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• «Сто первый» снят в 1982 году. Повествует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о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истории «сына полка» Вовы Диденко, деревенского мальчика, ставшего во время Великой Отечественной войны воспитанником взвода разведки. </w:t>
          </w:r>
        </w:p>
        <w:p w:rsidR="00425387" w:rsidRDefault="0042538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«Первый отряд» вышел в 2009 году. Повествует о пионерах, которые сражаются с фашистами и призраками тевтонских рыцарей. </w:t>
          </w:r>
        </w:p>
        <w:p w:rsidR="00DD60E0" w:rsidRPr="00C3148C" w:rsidRDefault="00DD60E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D60E0" w:rsidRPr="00DD60E0" w:rsidRDefault="00425387" w:rsidP="00C3148C">
          <w:pPr>
            <w:pBdr>
              <w:bottom w:val="single" w:sz="4" w:space="1" w:color="auto"/>
            </w:pBdr>
            <w:tabs>
              <w:tab w:val="left" w:pos="457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</w:rPr>
          </w:pPr>
          <w:r w:rsidRPr="00DD60E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</w:rPr>
            <w:t xml:space="preserve">Имена пионеров-героев </w:t>
          </w:r>
        </w:p>
        <w:p w:rsidR="00D76A37" w:rsidRPr="00C3148C" w:rsidRDefault="00D76A37" w:rsidP="00C3148C">
          <w:pPr>
            <w:pBdr>
              <w:bottom w:val="single" w:sz="4" w:space="1" w:color="auto"/>
            </w:pBd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  <w:sectPr w:rsidR="00D76A37" w:rsidRPr="00C3148C" w:rsidSect="003E542D">
              <w:pgSz w:w="11906" w:h="16838"/>
              <w:pgMar w:top="1134" w:right="1274" w:bottom="1134" w:left="1701" w:header="708" w:footer="708" w:gutter="0"/>
              <w:pgBorders>
                <w:top w:val="compass" w:sz="20" w:space="1" w:color="4F6228" w:themeColor="accent3" w:themeShade="80"/>
                <w:left w:val="compass" w:sz="20" w:space="4" w:color="4F6228" w:themeColor="accent3" w:themeShade="80"/>
                <w:bottom w:val="compass" w:sz="20" w:space="1" w:color="4F6228" w:themeColor="accent3" w:themeShade="80"/>
                <w:right w:val="compass" w:sz="20" w:space="4" w:color="4F6228" w:themeColor="accent3" w:themeShade="80"/>
              </w:pgBorders>
              <w:cols w:space="708"/>
              <w:titlePg/>
              <w:docGrid w:linePitch="360"/>
            </w:sectPr>
          </w:pP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•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Аксён</w:t>
          </w:r>
          <w:proofErr w:type="spell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Тимонин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Алёша Кузнецов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Альберт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Купша</w:t>
          </w:r>
          <w:proofErr w:type="spellEnd"/>
        </w:p>
        <w:p w:rsidR="00425387" w:rsidRPr="00C3148C" w:rsidRDefault="009115F0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• Аркадий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Каманин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Валерий Волков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Валя Зенкина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Валя Котик, Герой Советского Союза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Ваня Андрианов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Ваня Васильченко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Вася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Коробко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Вася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Шишковский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Витя Коваленко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Витя Коробков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Витя Хоменко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Витя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Черевичкин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Володя Дубинин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Володя Казначеев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• Володя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Колядов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Володя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Саморуха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Володя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Щербацевич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Галя Комлева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Гриша Акопян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Женя Попов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Зина Портнова, Герой Советского Союза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Камилия</w:t>
          </w:r>
          <w:proofErr w:type="spell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Шага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Киря</w:t>
          </w:r>
          <w:proofErr w:type="spell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Баев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Коля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Мяготин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Коля Рыжов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Костя Кравчук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Лара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Михеенко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Лёня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Анкинович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Лёня Голиков, Герой Советского Союза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Лида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Вашкевич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lastRenderedPageBreak/>
            <w:t>• Лида Матвеева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Люся Герасименко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Марат Казей, Герой Советского Союза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Мария Мухина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Ма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ркс Кр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>отов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Миша Гаврилов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Надя Богданова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Нина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Куковерова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Нина Сагайдак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Павлик Морозов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Павлуша Андреев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Пётр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Зайченко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• Муся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Пинкензон</w:t>
          </w:r>
          <w:proofErr w:type="spellEnd"/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Саша Бородулин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Саша Ковалёв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Саша Колесников</w:t>
          </w:r>
        </w:p>
        <w:p w:rsidR="00425387" w:rsidRPr="00C3148C" w:rsidRDefault="00425387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• Тихон Баран</w:t>
          </w:r>
        </w:p>
        <w:p w:rsidR="00D76A37" w:rsidRPr="00C3148C" w:rsidRDefault="00D76A3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  <w:sectPr w:rsidR="00D76A37" w:rsidRPr="00C3148C" w:rsidSect="003E542D">
              <w:type w:val="continuous"/>
              <w:pgSz w:w="11906" w:h="16838"/>
              <w:pgMar w:top="1134" w:right="850" w:bottom="1134" w:left="1701" w:header="708" w:footer="708" w:gutter="0"/>
              <w:pgBorders>
                <w:top w:val="compass" w:sz="20" w:space="1" w:color="4F6228" w:themeColor="accent3" w:themeShade="80"/>
                <w:left w:val="compass" w:sz="20" w:space="4" w:color="4F6228" w:themeColor="accent3" w:themeShade="80"/>
                <w:bottom w:val="compass" w:sz="20" w:space="1" w:color="4F6228" w:themeColor="accent3" w:themeShade="80"/>
                <w:right w:val="compass" w:sz="20" w:space="4" w:color="4F6228" w:themeColor="accent3" w:themeShade="80"/>
              </w:pgBorders>
              <w:cols w:num="3" w:space="708"/>
              <w:titlePg/>
              <w:docGrid w:linePitch="360"/>
            </w:sectPr>
          </w:pPr>
        </w:p>
        <w:p w:rsid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</w:p>
        <w:p w:rsidR="00763ACD" w:rsidRPr="00DD60E0" w:rsidRDefault="00763ACD" w:rsidP="00C3148C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56"/>
              <w:szCs w:val="56"/>
              <w:u w:val="single"/>
            </w:rPr>
          </w:pPr>
          <w:r w:rsidRPr="00DD60E0">
            <w:rPr>
              <w:rFonts w:ascii="Times New Roman" w:hAnsi="Times New Roman" w:cs="Times New Roman"/>
              <w:b/>
              <w:i/>
              <w:color w:val="7030A0"/>
              <w:sz w:val="56"/>
              <w:szCs w:val="56"/>
              <w:u w:val="single"/>
            </w:rPr>
            <w:t>Некоторые из них:</w:t>
          </w:r>
        </w:p>
        <w:p w:rsid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63ACD" w:rsidRDefault="00763ACD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  <w:u w:val="single"/>
            </w:rPr>
            <w:t>Валя Котик</w:t>
          </w:r>
        </w:p>
        <w:p w:rsidR="009115F0" w:rsidRPr="00C3148C" w:rsidRDefault="009115F0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63ACD" w:rsidRDefault="00DD60E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96520</wp:posOffset>
                </wp:positionV>
                <wp:extent cx="1283970" cy="1362710"/>
                <wp:effectExtent l="1905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970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63ACD" w:rsidRPr="00C3148C">
            <w:rPr>
              <w:rFonts w:ascii="Times New Roman" w:hAnsi="Times New Roman" w:cs="Times New Roman"/>
              <w:sz w:val="24"/>
              <w:szCs w:val="24"/>
            </w:rPr>
            <w:t>Имя Вали Котика стало символом верности долгу, целеустремленности, беззаветной отваги. Юный партизан погиб через несколько дней после своего четырнадцатилетия. Четырнадцать - это совсем мало. В этом возрасте обычно только строишь планы на будущее, готовишься к нему, мечтаешь о нем. Валя тоже строил, готовился, мечтал. Нет сомнения, доживи до наших дней, он стал бы выдающейся личностью. Но он не стал ни космонавтам, ни рабочим-новатором, ни ученым-изобретателем. Он остался вечно юным, остался пионером. О Герое Советского Союза Вале Котике написаны сотни повестей, рассказов, очерков. Памятник юному герою стоит в городе его подвига Шепетовке и в столице нашей Родины Москве. История короткой и славной жизни пионера известна всей стране. Для миллионов юных пионеров Валя Котик сделался примером в воспитании характера. И в них живет частичка его души, его храброго сердца.  Он родился 11 февраля 1930 года в селе Хмелевка Шепетовского района Хмельницкой области. Учился в школе №4 города Шепетовки, был признанным вожаком пионеров, своих ровесников. 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 Присмотревшись к мальчику, коммунисты доверили Вале быть связным и разведчиком в своей подпольной организации. Он узнал расположение вражеских постов, порядок смены караула. Наступил день, когда Валя совершил свой подвиг. Рев моторов становился громче - машины приближались. Уже хорошо были видны лица солдат. Со лбов, полузакрытых зелеными касками, стекал пот. Некоторые солдаты беспечно сняли каски. Передняя машина поравнялась с кустами, за которыми спрятались мальчики. Валя привстал, отсчитывая про себя секунды. Машина проехала, против него уже броневик. Тогда он поднялся во весь рост и с криком «Огонь!» одну за другой швырнул две гранаты... Одновременно прозвучали взрывы слева и справа. Обе машины остановились, передняя загорелась. Солдаты стремительно спрыгивали на землю, бросались в кювет и оттуда открывали беспорядочный огонь из автоматов</w:t>
          </w:r>
          <w:proofErr w:type="gramStart"/>
          <w:r w:rsidR="00763ACD" w:rsidRPr="00C3148C">
            <w:rPr>
              <w:rFonts w:ascii="Times New Roman" w:hAnsi="Times New Roman" w:cs="Times New Roman"/>
              <w:sz w:val="24"/>
              <w:szCs w:val="24"/>
            </w:rPr>
            <w:t xml:space="preserve"> .</w:t>
          </w:r>
          <w:proofErr w:type="gramEnd"/>
          <w:r w:rsidR="00763ACD" w:rsidRPr="00C3148C">
            <w:rPr>
              <w:rFonts w:ascii="Times New Roman" w:hAnsi="Times New Roman" w:cs="Times New Roman"/>
              <w:sz w:val="24"/>
              <w:szCs w:val="24"/>
            </w:rPr>
            <w:t xml:space="preserve">Валя не видел этой картины. Хорошо знакомой тропкой он уже бежал в глубину леса. Погони не было, немцы боялись партизан. На следующий день гебитскомиссар правительственный советник доктор Ворбс в рапорте вышестоящему начальству писал: «Атакованные крупными силами бандитов солдаты фюрера проявили мужество и выдержку. Они приняли неравный бой и рассеяли мятежников. Обер-лейтенант Франц Кениг умело руководил боевыми действиями. Преследуя бандитов, он был тяжело ранен и скончался на месте от потери крови. Наши потери: семь убитых и девять раненых. Бандиты потеряли двадцать человек убитыми и около тридцати ранеными...». Слухи о нападении партизан на фашистов и гибели палача - шефа жандармерии быстро распространились в городе. Пионер, которому только-только исполнилось четырнадцать лет, сражался плечом к плечу </w:t>
          </w:r>
          <w:proofErr w:type="gramStart"/>
          <w:r w:rsidR="00763ACD" w:rsidRPr="00C3148C">
            <w:rPr>
              <w:rFonts w:ascii="Times New Roman" w:hAnsi="Times New Roman" w:cs="Times New Roman"/>
              <w:sz w:val="24"/>
              <w:szCs w:val="24"/>
            </w:rPr>
            <w:t>со</w:t>
          </w:r>
          <w:proofErr w:type="gramEnd"/>
          <w:r w:rsidR="00763ACD" w:rsidRPr="00C3148C">
            <w:rPr>
              <w:rFonts w:ascii="Times New Roman" w:hAnsi="Times New Roman" w:cs="Times New Roman"/>
              <w:sz w:val="24"/>
              <w:szCs w:val="24"/>
            </w:rPr>
    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 Валя Котик погиб как герой, и Родина </w:t>
          </w:r>
          <w:r w:rsidR="00763ACD" w:rsidRPr="00C3148C">
            <w:rPr>
              <w:rFonts w:ascii="Times New Roman" w:hAnsi="Times New Roman" w:cs="Times New Roman"/>
              <w:sz w:val="24"/>
              <w:szCs w:val="24"/>
            </w:rPr>
            <w:lastRenderedPageBreak/>
            <w:t>посмертно удостоила его званием Героя Советского Союза. Перед школой, в которой учился этот отважный пионер, поставлен ему памятник.</w:t>
          </w:r>
        </w:p>
        <w:p w:rsid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63ACD" w:rsidRDefault="00B95295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Витя </w:t>
          </w: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  <w:u w:val="single"/>
            </w:rPr>
            <w:t>Черевичкин</w:t>
          </w:r>
          <w:proofErr w:type="spellEnd"/>
        </w:p>
        <w:p w:rsidR="009115F0" w:rsidRPr="00C3148C" w:rsidRDefault="009115F0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</w:p>
        <w:p w:rsidR="00B95295" w:rsidRPr="00C3148C" w:rsidRDefault="00DD60E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20320</wp:posOffset>
                </wp:positionV>
                <wp:extent cx="1016000" cy="1155700"/>
                <wp:effectExtent l="1905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 xml:space="preserve">Сосредоточенное лицо и вдумчивый взгляд. Зовут мальчика Витей </w:t>
          </w:r>
          <w:proofErr w:type="spellStart"/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>Черевичкиным</w:t>
          </w:r>
          <w:proofErr w:type="spellEnd"/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>. Его фотографию можно увидеть во Дворце пионеров города Ростова. Именем юного героя назвали свой пионерский отряд пятиклассники 78-й ростовской школы. Носит его имя и одна из улиц Ростова. О нем сложена песня «Жил в Ростове Витя Черевичкин...», которая звенела в пионерских отрядах и в которой рассказывается о жизни и учебе Вити, о его сизокрылых голубях, о его подвиге и гибели зимой 1941 года..</w:t>
          </w:r>
          <w:proofErr w:type="gramStart"/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>.Ж</w:t>
          </w:r>
          <w:proofErr w:type="gramEnd"/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>ИЛ В РОСТОВЕ ВИТЯ ЧЕРЕВИЧКИН..."</w:t>
          </w:r>
        </w:p>
        <w:p w:rsidR="00B95295" w:rsidRPr="00C3148C" w:rsidRDefault="00B95295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Это были дни, когда шли жестокие бои с фашистами на берегах Нижнего Дона. Враг рвался к Ростову, и ему удалось занять город. Настало тяжелое время. Витя видел зарево пожаров, слышал стрельбу в городе, знал, что гитлеровцы грабят и расстреливают советских людей. Он мог на все это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ответить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одним словом: «Бороться!». Как-то мальчик увидел, что эсэсовцы выгоняют жильцов из большого здания.  Туда протянулись телефонные провода. Одна за другой подъезжали блестящие машины. С берега Дона непрерывно сновали связные. «Это штаб», - понял Витя. Вскоре он узнал, что крупные фашистские соединения сосредоточены в районе завода «Красный Аксай». Витя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решил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во что бы то ни стало установить связь с советскими войсками. Они стояли в Батайске, по ту сторону Дона. Но как это сделать?</w:t>
          </w:r>
        </w:p>
        <w:p w:rsidR="00B95295" w:rsidRPr="00C3148C" w:rsidRDefault="00B95295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Еще до начала войны Витя Черевичкин, как и многие его ровесники, любил гонять голубей. У семьи были родственники в Батайске, и голуби, вместо почтальонов. Витя Черевичкин часто переносили известия из Ростова в Батайске. Время от времени над городом появлялись советские самолеты. И Витя решил показать им место расположения фашистского штаба. Когда загудел в небе мотор, мальчик выпустил над штабом голубей. Но его сигналов летчик то ли не заметил, то ли не понял. Самолет исчез. Тогда юный разведчик написал записку с важными сообщениями, привязал ее к лапке рыжего голубя и подбросил своего любимца вверх:</w:t>
          </w:r>
        </w:p>
        <w:p w:rsidR="00B95295" w:rsidRPr="00C3148C" w:rsidRDefault="00B95295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- Лети в Батайск!..</w:t>
          </w:r>
        </w:p>
        <w:p w:rsidR="00B95295" w:rsidRPr="00C3148C" w:rsidRDefault="00B95295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Витя волновался. А что, если голубь не долетит? Может быть, и родственников уже нет в Батайске? Кто передаст советскому командованию его донесение? Как только над Ростовом снова показался советский самолет, из рук Вити еще раз поднялись и стали кружиться над фашистским штабом голуби. Летчик вел самолет совсем низко. Витя начал энергично подавать сигналы руками. Вдруг кто-то схватил его за плечо. Мальчика заметил фашистский офицер.</w:t>
          </w:r>
        </w:p>
        <w:p w:rsidR="00B95295" w:rsidRPr="00C3148C" w:rsidRDefault="00B95295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Витя попытался вырваться, но откуда-то подбежал солдат. Юного героя отвели в немецкий штаб.</w:t>
          </w:r>
        </w:p>
        <w:p w:rsidR="00B95295" w:rsidRPr="00C3148C" w:rsidRDefault="00B95295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- Ты разведчик?.. Где партизаны?.. - бесновался на допросе офицер, угрожая мальчику пистолетом. Витю били, топтали ногами, но никакие пытки не могли сломить его волю. Он  молчал. А вечером подростка повели в сторону Дона. Он шел, тяжело передвигая ноги. Но голову держал высоко. За ним неотступно шагали его враги. Из-за Дона уже слышен был грохот советского наступления. Витин голубь долетел до Батайска. Здесь его заметили, и записка была передана в наш штаб. Теперь рвались снаряды и бомбы в районе завода «Красный Аксай, где скопились крупные вражеские силы. Клубы черного дыма застилали квартал, где стоял фашистский штаб. Это громили врага советская артиллерия и авиация, сосредоточив </w:t>
          </w:r>
          <w:r w:rsidRPr="00C3148C">
            <w:rPr>
              <w:rFonts w:ascii="Times New Roman" w:hAnsi="Times New Roman" w:cs="Times New Roman"/>
              <w:sz w:val="24"/>
              <w:szCs w:val="24"/>
            </w:rPr>
            <w:lastRenderedPageBreak/>
            <w:t>огонь на тех точках, которые указал он, юный разведчик Витя Черевичкин. В Ростов вернулись советские войска, и юного ленинца с воинскими повестями похоронили в братской солдатской могиле.</w:t>
          </w:r>
        </w:p>
        <w:p w:rsidR="00B95295" w:rsidRDefault="00B95295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  <w:u w:val="single"/>
            </w:rPr>
            <w:t>Зина Портнова</w:t>
          </w:r>
        </w:p>
        <w:p w:rsidR="009115F0" w:rsidRPr="00C3148C" w:rsidRDefault="009115F0" w:rsidP="00DD60E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</w:p>
        <w:p w:rsidR="00B95295" w:rsidRPr="00C3148C" w:rsidRDefault="00DD60E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5715</wp:posOffset>
                </wp:positionV>
                <wp:extent cx="713105" cy="1069340"/>
                <wp:effectExtent l="19050" t="0" r="0" b="0"/>
                <wp:wrapSquare wrapText="bothSides"/>
                <wp:docPr id="4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>Ленинградская школьница, Зина Портнова в июне 1941 года приехала с младшей сестрой Галей на летние каникулы к бабушке в деревню Зуи, близ станции Оболь (Шумилинский район Витебщины). Ей было пятнадцать..</w:t>
          </w:r>
          <w:proofErr w:type="gramStart"/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>.В</w:t>
          </w:r>
          <w:proofErr w:type="gramEnd"/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 xml:space="preserve"> Оболи была создана подпольная комсомольско - молодежная организация "Юные мстители" (руководитель Е. С. Зенькова) и Зину  в 1942 г. избрали членом ее комитета. С августа 1943 она стала разведчицей партизанского отряда им. К. Е. Ворошилова бригады им. В. И. Ленина. Она участвовала в дерзких операциях против врага, в диверсиях, распространяла листовки, по заданию партизанского отряда вела разведку. </w:t>
          </w:r>
          <w:proofErr w:type="gramStart"/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>Сначала она устроилась подсобной рабочей в столовой для немецких офицеров.</w:t>
          </w:r>
          <w:proofErr w:type="gramEnd"/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 xml:space="preserve"> И вскоре вместе с подругой осуществила дерзкую операцию - отравила более ста гитлеровцев. Ее могли схватить сразу, но стали следить. Чтобы избежать провала, Зину переправили в партизанский отряд. Как-то ей поручили разведать численность и род войск в районе Оболи. В другой раз - уточнить причины провала в Обольском подполье и установить новые связи... Возвращаясь с задания по выяснению причин провала организации «Юные мстители», Зина была арестована в деревне Мостище и опознана предателем. Фашисты схватили юную партизанку, пытали. Ответом врагу было молчание Зины, ее презрение и ненависть, решимость бороться до конца. На одном из допросов, схватив со стола пистолет следователя, застрелила его и ещё двух гитлеровцев, пыталась бежать, но была схвачена</w:t>
          </w:r>
          <w:proofErr w:type="gramStart"/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>.П</w:t>
          </w:r>
          <w:proofErr w:type="gramEnd"/>
          <w:r w:rsidR="00B95295" w:rsidRPr="00C3148C">
            <w:rPr>
              <w:rFonts w:ascii="Times New Roman" w:hAnsi="Times New Roman" w:cs="Times New Roman"/>
              <w:sz w:val="24"/>
              <w:szCs w:val="24"/>
            </w:rPr>
            <w:t>отом ее уже не допрашивали, а методично мучили, издевались. Выкололи глаза, отрезали уши. Загоняли под ногти иголки, выкручивали руки и ноги...  Отважная юная пионерка была зверски замучена, но до последней минуты оставалась стойкой, мужественной, несгибаемой. 13 января 1944 года Зину Портнову расстреляли. А вскоре перешел в стремительное наступление 1-й Прибалтийский фронт. Началась крупная операция советских войск, носившая название "Багратион". Миллионная группировка вражеских армий была разгромлена. Советские войска с помощью партизан освободили белорусскую землю от фашистов. О подвигах юных мстителей советский народ узнал пятнадцать лет спустя, когда в июле 1958 года был опубликован Указ Президиума Верховного Совета СССР. За подвиги и мужество, проявленные во время Великой Отечественной войны, большая группа участников Обольской подпольной комсомольской организации "Юные мстители" была награждена орденами Советского Союза. А на груди руководителя организации Ефросиньи Савельевны Зеньковой засверкала Золотая Звезда Героя Советского Союза. Этой высокой награды Родины была удостоена посмертно и Ромашка - Зина Портнова. Возле Оболи, у автострады, среди зеленых молодых деревьев и цветов, установлен высокий гранитный памятник. На нем золотыми буквами высечены имена погибших юных мстителей. В Ленинграде, на тихой Балтийской улице, сохранился дом, в котором жила легендарная Ромашка. Рядом школа, в которой она училась. А немного подальше, среди новостроек, широкая улица имени Зины Портновой, на которой установлена мраморная стена с ее барельефом.</w:t>
          </w:r>
        </w:p>
        <w:p w:rsidR="009C12CD" w:rsidRDefault="009C12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D60E0" w:rsidRDefault="00DD60E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Pr="009115F0" w:rsidRDefault="009115F0" w:rsidP="009115F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</w:pPr>
          <w:r w:rsidRPr="009115F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u w:val="single"/>
            </w:rPr>
            <w:t>Стихи о пионерах</w:t>
          </w:r>
        </w:p>
        <w:p w:rsidR="00DD60E0" w:rsidRPr="00C3148C" w:rsidRDefault="00DD60E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  <w:sectPr w:rsidR="00DD60E0" w:rsidRPr="00C3148C" w:rsidSect="003E542D">
              <w:type w:val="continuous"/>
              <w:pgSz w:w="11906" w:h="16838"/>
              <w:pgMar w:top="1134" w:right="1416" w:bottom="1134" w:left="1701" w:header="708" w:footer="708" w:gutter="0"/>
              <w:pgBorders>
                <w:top w:val="compass" w:sz="20" w:space="1" w:color="4F6228" w:themeColor="accent3" w:themeShade="80"/>
                <w:left w:val="compass" w:sz="20" w:space="4" w:color="4F6228" w:themeColor="accent3" w:themeShade="80"/>
                <w:bottom w:val="compass" w:sz="20" w:space="1" w:color="4F6228" w:themeColor="accent3" w:themeShade="80"/>
                <w:right w:val="compass" w:sz="20" w:space="4" w:color="4F6228" w:themeColor="accent3" w:themeShade="80"/>
              </w:pgBorders>
              <w:cols w:space="708"/>
              <w:titlePg/>
              <w:docGrid w:linePitch="360"/>
            </w:sectPr>
          </w:pPr>
        </w:p>
        <w:p w:rsidR="00C3148C" w:rsidRP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Дети войны, вы взрослели под грохот снарядов,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Вам колыбельные петь матерям не пришлось,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Вы не носили красивых и пышных нарядов.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Пулей свинцовою детство от вас унеслось.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Дети войны провожали отцов молчаливо,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C3148C">
            <w:rPr>
              <w:rFonts w:ascii="Times New Roman" w:hAnsi="Times New Roman" w:cs="Times New Roman"/>
              <w:sz w:val="24"/>
              <w:szCs w:val="24"/>
            </w:rPr>
            <w:t>Все</w:t>
          </w:r>
          <w:proofErr w:type="gram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понимая – пришел расставания час.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От матерей своих прятали слезы стыдливо,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Не поднимая печально опущенных глаз.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Дети войны на заводах отцов заменили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«Все для победы! Для фронта!» - был лозунг один.</w:t>
          </w:r>
        </w:p>
        <w:p w:rsidR="00763ACD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Жили в цехах, за станками и ели, и пили,</w:t>
          </w:r>
        </w:p>
        <w:p w:rsidR="00763ACD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Ночи не спали, но верили – мы победим!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Дети войны под бомбежкой, в холодных окопах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Дети полков. Партизанских отрядов сыны</w:t>
          </w:r>
        </w:p>
        <w:p w:rsidR="00763ACD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Родине отдали жизнь до последнего вздоха – 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Как вам хотелось дожить до конца той войны!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Дети войны – те девчушки, мальчишки – ребята!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Трудно сказать, да и было ли детство у вас?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Вместо домов вам достались сожженные хаты,</w:t>
          </w:r>
        </w:p>
        <w:p w:rsidR="00763ACD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А в узелке – лишь сухарик один про запас.</w:t>
          </w:r>
        </w:p>
        <w:p w:rsidR="00763ACD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Дети войны, как детьми вы остаться сумели,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Хоть повидали так много и горя, и зла.</w:t>
          </w:r>
        </w:p>
        <w:p w:rsid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63ACD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Ваши сердца от жестокости не очерствели,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клубах пожарищ душа оставалась светла.</w:t>
          </w:r>
        </w:p>
        <w:p w:rsidR="00763ACD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А вам хотелось бегать и смеяться,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небесной сини голубей гонять,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Но сдетством рано довелось расстаться,</w:t>
          </w:r>
        </w:p>
        <w:p w:rsidR="00111552" w:rsidRPr="00C3148C" w:rsidRDefault="0011155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За день пришлось на годы старше стать.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C3148C">
            <w:rPr>
              <w:rFonts w:ascii="Times New Roman" w:hAnsi="Times New Roman" w:cs="Times New Roman"/>
              <w:sz w:val="24"/>
              <w:szCs w:val="24"/>
            </w:rPr>
            <w:t>Горнили</w:t>
          </w:r>
          <w:proofErr w:type="spellEnd"/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“К бою!” трубы полковые.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Военный гром катился над страной.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Вставали в строй мальчишки боевые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На левый фланг,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На левый фланг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солдатский строй.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Великоваты были им шинели,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Во всем полку сапог не подобрать.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Но все равно в боях они умели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 Не отставать,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Не отступать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И побеждать.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Тянули связь военные мальчишки,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Катили в бой на танковой броне,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Валились с ног в минуты передышки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И в час ночной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Неслись домой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коротком сне.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Жила в сердцах их глупая отвага.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двенадцать лет по-взрослому сильны,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Они дошли с победой до рейхстага – 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Сыны полков,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Сыны полков 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Своей страны.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Где вы сейчас мальчишки боевые?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Вы по весне прислушайтесь порой: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Зовут героев трубы полковые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На правый фланг,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На правый фланг </w:t>
          </w:r>
        </w:p>
        <w:p w:rsidR="00763ACD" w:rsidRPr="00C3148C" w:rsidRDefault="00763A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 В солдатский строй!</w:t>
          </w:r>
        </w:p>
        <w:p w:rsidR="009C12CD" w:rsidRPr="00C3148C" w:rsidRDefault="009C12CD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  <w:sectPr w:rsidR="009C12CD" w:rsidRPr="00C3148C" w:rsidSect="003E542D">
              <w:type w:val="continuous"/>
              <w:pgSz w:w="11906" w:h="16838"/>
              <w:pgMar w:top="1134" w:right="850" w:bottom="1134" w:left="1701" w:header="708" w:footer="708" w:gutter="0"/>
              <w:pgBorders>
                <w:top w:val="compass" w:sz="20" w:space="1" w:color="4F6228" w:themeColor="accent3" w:themeShade="80"/>
                <w:left w:val="compass" w:sz="20" w:space="4" w:color="4F6228" w:themeColor="accent3" w:themeShade="80"/>
                <w:bottom w:val="compass" w:sz="20" w:space="1" w:color="4F6228" w:themeColor="accent3" w:themeShade="80"/>
                <w:right w:val="compass" w:sz="20" w:space="4" w:color="4F6228" w:themeColor="accent3" w:themeShade="80"/>
              </w:pgBorders>
              <w:cols w:num="2" w:space="708"/>
              <w:titlePg/>
              <w:docGrid w:linePitch="360"/>
            </w:sectPr>
          </w:pPr>
        </w:p>
        <w:p w:rsid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</w:rPr>
          </w:pPr>
        </w:p>
        <w:p w:rsidR="00D76A37" w:rsidRPr="00DD60E0" w:rsidRDefault="00D76A3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</w:rPr>
          </w:pPr>
          <w:r w:rsidRPr="00DD60E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lang w:val="en-US"/>
            </w:rPr>
            <w:t>III</w:t>
          </w:r>
          <w:r w:rsidRPr="00DD60E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</w:rPr>
            <w:t>.Вывод:</w:t>
          </w:r>
        </w:p>
        <w:p w:rsidR="00C3148C" w:rsidRP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3148C" w:rsidRDefault="00C3148C" w:rsidP="00C3148C">
          <w:pPr>
            <w:shd w:val="clear" w:color="auto" w:fill="FFFFFF"/>
            <w:tabs>
              <w:tab w:val="left" w:pos="6398"/>
            </w:tabs>
            <w:spacing w:before="48" w:after="0" w:line="240" w:lineRule="auto"/>
            <w:ind w:left="24"/>
            <w:jc w:val="both"/>
            <w:rPr>
              <w:rFonts w:ascii="Times New Roman" w:hAnsi="Times New Roman" w:cs="Times New Roman"/>
              <w:color w:val="000000"/>
              <w:spacing w:val="-4"/>
              <w:sz w:val="24"/>
              <w:szCs w:val="24"/>
            </w:rPr>
          </w:pPr>
        </w:p>
        <w:p w:rsidR="00C3148C" w:rsidRDefault="00C3148C" w:rsidP="00C3148C">
          <w:pPr>
            <w:shd w:val="clear" w:color="auto" w:fill="FFFFFF"/>
            <w:tabs>
              <w:tab w:val="left" w:pos="6398"/>
            </w:tabs>
            <w:spacing w:before="48" w:after="0" w:line="240" w:lineRule="auto"/>
            <w:ind w:left="24"/>
            <w:jc w:val="both"/>
            <w:rPr>
              <w:rFonts w:ascii="Times New Roman" w:hAnsi="Times New Roman" w:cs="Times New Roman"/>
              <w:color w:val="000000"/>
              <w:spacing w:val="-4"/>
              <w:sz w:val="24"/>
              <w:szCs w:val="24"/>
            </w:rPr>
          </w:pPr>
        </w:p>
        <w:p w:rsidR="00DB2042" w:rsidRPr="00C3148C" w:rsidRDefault="00DB2042" w:rsidP="00C3148C">
          <w:pPr>
            <w:shd w:val="clear" w:color="auto" w:fill="FFFFFF"/>
            <w:tabs>
              <w:tab w:val="left" w:pos="6398"/>
            </w:tabs>
            <w:spacing w:before="48" w:after="0" w:line="240" w:lineRule="auto"/>
            <w:ind w:left="24"/>
            <w:jc w:val="both"/>
            <w:rPr>
              <w:rFonts w:ascii="Times New Roman" w:hAnsi="Times New Roman" w:cs="Times New Roman"/>
              <w:color w:val="000000"/>
              <w:spacing w:val="-4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color w:val="000000"/>
              <w:spacing w:val="-4"/>
              <w:sz w:val="24"/>
              <w:szCs w:val="24"/>
            </w:rPr>
            <w:t>Дети войны... сколько их, маленьких, отважных сер</w:t>
          </w:r>
          <w:r w:rsidRPr="00C3148C">
            <w:rPr>
              <w:rFonts w:ascii="Times New Roman" w:hAnsi="Times New Roman" w:cs="Times New Roman"/>
              <w:color w:val="000000"/>
              <w:spacing w:val="-5"/>
              <w:sz w:val="24"/>
              <w:szCs w:val="24"/>
            </w:rPr>
            <w:t>дец, сколько любви и преданности своей Родине</w:t>
          </w:r>
          <w:proofErr w:type="gramStart"/>
          <w:r w:rsidRPr="00C3148C">
            <w:rPr>
              <w:rFonts w:ascii="Times New Roman" w:hAnsi="Times New Roman" w:cs="Times New Roman"/>
              <w:color w:val="000000"/>
              <w:spacing w:val="-5"/>
              <w:sz w:val="24"/>
              <w:szCs w:val="24"/>
            </w:rPr>
            <w:t xml:space="preserve">.... </w:t>
          </w:r>
          <w:proofErr w:type="gramEnd"/>
          <w:r w:rsidRPr="00C3148C">
            <w:rPr>
              <w:rFonts w:ascii="Times New Roman" w:hAnsi="Times New Roman" w:cs="Times New Roman"/>
              <w:color w:val="000000"/>
              <w:spacing w:val="-5"/>
              <w:sz w:val="24"/>
              <w:szCs w:val="24"/>
            </w:rPr>
            <w:t>Кто они, эти маль</w:t>
          </w:r>
          <w:r w:rsidRPr="00C3148C">
            <w:rPr>
              <w:rFonts w:ascii="Times New Roman" w:hAnsi="Times New Roman" w:cs="Times New Roman"/>
              <w:color w:val="000000"/>
              <w:spacing w:val="-4"/>
              <w:sz w:val="24"/>
              <w:szCs w:val="24"/>
            </w:rPr>
            <w:t xml:space="preserve">чишки и девчонки? Бесстрашные герои... Орлята Великой Отечественной </w:t>
          </w:r>
          <w:proofErr w:type="spellStart"/>
          <w:r w:rsidRPr="00C3148C">
            <w:rPr>
              <w:rFonts w:ascii="Times New Roman" w:hAnsi="Times New Roman" w:cs="Times New Roman"/>
              <w:color w:val="000000"/>
              <w:spacing w:val="-4"/>
              <w:sz w:val="24"/>
              <w:szCs w:val="24"/>
            </w:rPr>
            <w:t>войны</w:t>
          </w:r>
          <w:proofErr w:type="gramStart"/>
          <w:r w:rsidRPr="00C3148C">
            <w:rPr>
              <w:rFonts w:ascii="Times New Roman" w:hAnsi="Times New Roman" w:cs="Times New Roman"/>
              <w:color w:val="000000"/>
              <w:spacing w:val="-4"/>
              <w:sz w:val="24"/>
              <w:szCs w:val="24"/>
            </w:rPr>
            <w:t>!</w:t>
          </w:r>
          <w:r w:rsidRPr="00C3148C">
            <w:rPr>
              <w:rFonts w:ascii="Times New Roman" w:hAnsi="Times New Roman" w:cs="Times New Roman"/>
              <w:spacing w:val="1"/>
              <w:sz w:val="24"/>
              <w:szCs w:val="24"/>
            </w:rPr>
            <w:t>Д</w:t>
          </w:r>
          <w:proofErr w:type="gramEnd"/>
          <w:r w:rsidRPr="00C3148C">
            <w:rPr>
              <w:rFonts w:ascii="Times New Roman" w:hAnsi="Times New Roman" w:cs="Times New Roman"/>
              <w:spacing w:val="1"/>
              <w:sz w:val="24"/>
              <w:szCs w:val="24"/>
            </w:rPr>
            <w:t>о</w:t>
          </w:r>
          <w:proofErr w:type="spellEnd"/>
          <w:r w:rsidRPr="00C3148C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войны это были самые обыкновенные </w:t>
          </w:r>
          <w:r w:rsidRPr="00C3148C">
            <w:rPr>
              <w:rFonts w:ascii="Times New Roman" w:hAnsi="Times New Roman" w:cs="Times New Roman"/>
              <w:spacing w:val="4"/>
              <w:sz w:val="24"/>
              <w:szCs w:val="24"/>
            </w:rPr>
            <w:t xml:space="preserve">мальчишки и девчонки. Учились, помогали </w:t>
          </w: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старшим, играли, бегали-прыгали, разбивали </w:t>
          </w:r>
          <w:r w:rsidRPr="00C3148C">
            <w:rPr>
              <w:rFonts w:ascii="Times New Roman" w:hAnsi="Times New Roman" w:cs="Times New Roman"/>
              <w:spacing w:val="3"/>
              <w:sz w:val="24"/>
              <w:szCs w:val="24"/>
            </w:rPr>
            <w:t xml:space="preserve">носы и коленки. Их имена знали только </w:t>
          </w: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родные, одноклассники да друзья. Пришел час — они показали, каким </w:t>
          </w:r>
          <w:r w:rsidRPr="00C3148C">
            <w:rPr>
              <w:rFonts w:ascii="Times New Roman" w:hAnsi="Times New Roman" w:cs="Times New Roman"/>
              <w:spacing w:val="-9"/>
              <w:sz w:val="24"/>
              <w:szCs w:val="24"/>
            </w:rPr>
            <w:t xml:space="preserve">огромным может стать маленькое детское </w:t>
          </w: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сердце, когда разгорается в нем священная </w:t>
          </w:r>
          <w:r w:rsidRPr="00C3148C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любовь к Родине и ненависть к ее врагам. </w:t>
          </w:r>
          <w:r w:rsidRPr="00C3148C">
            <w:rPr>
              <w:rFonts w:ascii="Times New Roman" w:hAnsi="Times New Roman" w:cs="Times New Roman"/>
              <w:spacing w:val="4"/>
              <w:sz w:val="24"/>
              <w:szCs w:val="24"/>
            </w:rPr>
            <w:t xml:space="preserve">Мальчишки. Девчонки. На их хрупкие плечи </w:t>
          </w:r>
          <w:r w:rsidRPr="00C3148C">
            <w:rPr>
              <w:rFonts w:ascii="Times New Roman" w:hAnsi="Times New Roman" w:cs="Times New Roman"/>
              <w:spacing w:val="-7"/>
              <w:sz w:val="24"/>
              <w:szCs w:val="24"/>
            </w:rPr>
            <w:t xml:space="preserve">легла тяжесть невзгод, бедствий, горя военных </w:t>
          </w:r>
          <w:r w:rsidRPr="00C3148C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лет. И не согнулись они под этой тяжестью, </w:t>
          </w:r>
          <w:r w:rsidRPr="00C3148C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стали сильнее духом, мужественнее, </w:t>
          </w:r>
          <w:r w:rsidRPr="00C3148C">
            <w:rPr>
              <w:rFonts w:ascii="Times New Roman" w:hAnsi="Times New Roman" w:cs="Times New Roman"/>
              <w:spacing w:val="-1"/>
              <w:sz w:val="24"/>
              <w:szCs w:val="24"/>
            </w:rPr>
            <w:t>выносливее.</w:t>
          </w:r>
          <w:r w:rsidR="004C7D6B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C3148C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Маленькие герои большой войны. Они </w:t>
          </w:r>
          <w:r w:rsidRPr="00C3148C">
            <w:rPr>
              <w:rFonts w:ascii="Times New Roman" w:hAnsi="Times New Roman" w:cs="Times New Roman"/>
              <w:spacing w:val="-10"/>
              <w:sz w:val="24"/>
              <w:szCs w:val="24"/>
            </w:rPr>
            <w:t xml:space="preserve">сражались рядом со старшими — отцами, </w:t>
          </w:r>
          <w:r w:rsidRPr="00C3148C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братьями, рядом с коммунистами </w:t>
          </w:r>
          <w:r w:rsidRPr="00C3148C">
            <w:rPr>
              <w:rFonts w:ascii="Times New Roman" w:hAnsi="Times New Roman" w:cs="Times New Roman"/>
              <w:spacing w:val="-2"/>
              <w:sz w:val="24"/>
              <w:szCs w:val="24"/>
            </w:rPr>
            <w:t>и комсомольцами.</w:t>
          </w:r>
        </w:p>
        <w:p w:rsidR="00D76A37" w:rsidRPr="00C3148C" w:rsidRDefault="00D76A37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115F0" w:rsidRDefault="009115F0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B2042" w:rsidRPr="00DD60E0" w:rsidRDefault="00DB2042" w:rsidP="00C3148C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</w:rPr>
          </w:pPr>
          <w:r w:rsidRPr="00DD60E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  <w:lang w:val="en-US"/>
            </w:rPr>
            <w:t>IV</w:t>
          </w:r>
          <w:r w:rsidRPr="00DD60E0">
            <w:rPr>
              <w:rFonts w:ascii="Times New Roman" w:hAnsi="Times New Roman" w:cs="Times New Roman"/>
              <w:b/>
              <w:i/>
              <w:color w:val="7030A0"/>
              <w:sz w:val="48"/>
              <w:szCs w:val="48"/>
            </w:rPr>
            <w:t>.Литература:</w:t>
          </w:r>
        </w:p>
        <w:p w:rsidR="00C3148C" w:rsidRDefault="00C3148C" w:rsidP="00C3148C">
          <w:pPr>
            <w:pBdr>
              <w:bottom w:val="single" w:sz="4" w:space="1" w:color="auto"/>
            </w:pBdr>
            <w:spacing w:after="0" w:line="240" w:lineRule="auto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A45D7" w:rsidRPr="00C3148C" w:rsidRDefault="00FE29D2" w:rsidP="00C3148C">
          <w:pPr>
            <w:numPr>
              <w:ilvl w:val="0"/>
              <w:numId w:val="1"/>
            </w:num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Дневник Тани Савичевой __ Непридуманные </w:t>
          </w:r>
          <w:r w:rsidR="00DB2042" w:rsidRPr="00C3148C">
            <w:rPr>
              <w:rFonts w:ascii="Times New Roman" w:hAnsi="Times New Roman" w:cs="Times New Roman"/>
              <w:sz w:val="24"/>
              <w:szCs w:val="24"/>
            </w:rPr>
            <w:t>рассказы о Войне</w:t>
          </w:r>
          <w:proofErr w:type="gramStart"/>
          <w:r w:rsidR="00DB2042" w:rsidRPr="00C3148C">
            <w:rPr>
              <w:rFonts w:ascii="Times New Roman" w:hAnsi="Times New Roman" w:cs="Times New Roman"/>
              <w:sz w:val="24"/>
              <w:szCs w:val="24"/>
            </w:rPr>
            <w:t>..</w:t>
          </w:r>
          <w:proofErr w:type="gramEnd"/>
        </w:p>
        <w:p w:rsidR="006A45D7" w:rsidRPr="00C3148C" w:rsidRDefault="00FE29D2" w:rsidP="00C3148C">
          <w:pPr>
            <w:numPr>
              <w:ilvl w:val="0"/>
              <w:numId w:val="1"/>
            </w:num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>Орлята партизанских лесов - книга Якова Давидзона о пионерах геро</w:t>
          </w:r>
          <w:r w:rsidR="00DB2042" w:rsidRPr="00C3148C">
            <w:rPr>
              <w:rFonts w:ascii="Times New Roman" w:hAnsi="Times New Roman" w:cs="Times New Roman"/>
              <w:sz w:val="24"/>
              <w:szCs w:val="24"/>
            </w:rPr>
            <w:t>ях, детях полка.</w:t>
          </w:r>
        </w:p>
        <w:p w:rsidR="006A45D7" w:rsidRPr="00C3148C" w:rsidRDefault="00FE29D2" w:rsidP="00C3148C">
          <w:pPr>
            <w:numPr>
              <w:ilvl w:val="0"/>
              <w:numId w:val="1"/>
            </w:num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148C">
            <w:rPr>
              <w:rFonts w:ascii="Times New Roman" w:hAnsi="Times New Roman" w:cs="Times New Roman"/>
              <w:sz w:val="24"/>
              <w:szCs w:val="24"/>
            </w:rPr>
            <w:t xml:space="preserve">Великие дети войны, пионеры герои - Вторая Мировая </w:t>
          </w:r>
          <w:r w:rsidR="00DB2042" w:rsidRPr="00C3148C">
            <w:rPr>
              <w:rFonts w:ascii="Times New Roman" w:hAnsi="Times New Roman" w:cs="Times New Roman"/>
              <w:sz w:val="24"/>
              <w:szCs w:val="24"/>
            </w:rPr>
            <w:t>Великая Отечественная Война.</w:t>
          </w:r>
        </w:p>
        <w:p w:rsidR="00C770D5" w:rsidRDefault="00CE53FD" w:rsidP="00C3148C">
          <w:pPr>
            <w:spacing w:after="0"/>
            <w:jc w:val="both"/>
          </w:pPr>
        </w:p>
      </w:sdtContent>
    </w:sdt>
    <w:p w:rsidR="002F43E5" w:rsidRDefault="004C7D6B" w:rsidP="004C7D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93959" cy="1796143"/>
            <wp:effectExtent l="19050" t="0" r="6341" b="0"/>
            <wp:docPr id="8" name="Рисунок 3" descr="F:\0_22821_ed0ec21d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_22821_ed0ec21d_XL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54" cy="179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3E5" w:rsidSect="003E542D">
      <w:type w:val="continuous"/>
      <w:pgSz w:w="11906" w:h="16838"/>
      <w:pgMar w:top="1134" w:right="1133" w:bottom="1134" w:left="1701" w:header="708" w:footer="708" w:gutter="0"/>
      <w:pgBorders>
        <w:top w:val="compass" w:sz="20" w:space="1" w:color="4F6228" w:themeColor="accent3" w:themeShade="80"/>
        <w:left w:val="compass" w:sz="20" w:space="4" w:color="4F6228" w:themeColor="accent3" w:themeShade="80"/>
        <w:bottom w:val="compass" w:sz="20" w:space="1" w:color="4F6228" w:themeColor="accent3" w:themeShade="80"/>
        <w:right w:val="compass" w:sz="20" w:space="4" w:color="4F6228" w:themeColor="accent3" w:themeShade="8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402E"/>
    <w:multiLevelType w:val="hybridMultilevel"/>
    <w:tmpl w:val="CD2A820C"/>
    <w:lvl w:ilvl="0" w:tplc="7F20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63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1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67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09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C7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65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87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6D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0D5"/>
    <w:rsid w:val="000A0B42"/>
    <w:rsid w:val="000A1A09"/>
    <w:rsid w:val="00111552"/>
    <w:rsid w:val="00216593"/>
    <w:rsid w:val="00277A13"/>
    <w:rsid w:val="002E58AD"/>
    <w:rsid w:val="002F43E5"/>
    <w:rsid w:val="00353F15"/>
    <w:rsid w:val="0036520A"/>
    <w:rsid w:val="003E542D"/>
    <w:rsid w:val="00425387"/>
    <w:rsid w:val="004733EF"/>
    <w:rsid w:val="004C7D6B"/>
    <w:rsid w:val="00503D6E"/>
    <w:rsid w:val="00597340"/>
    <w:rsid w:val="0062515E"/>
    <w:rsid w:val="006A45D7"/>
    <w:rsid w:val="006B0CC6"/>
    <w:rsid w:val="00763ACD"/>
    <w:rsid w:val="007D0B6A"/>
    <w:rsid w:val="008510A1"/>
    <w:rsid w:val="0087507E"/>
    <w:rsid w:val="008907EF"/>
    <w:rsid w:val="009115F0"/>
    <w:rsid w:val="00965B4C"/>
    <w:rsid w:val="0098110D"/>
    <w:rsid w:val="00991527"/>
    <w:rsid w:val="009B1225"/>
    <w:rsid w:val="009C12CD"/>
    <w:rsid w:val="00AE347A"/>
    <w:rsid w:val="00B95295"/>
    <w:rsid w:val="00BE0B84"/>
    <w:rsid w:val="00BF259E"/>
    <w:rsid w:val="00C12472"/>
    <w:rsid w:val="00C2587C"/>
    <w:rsid w:val="00C3148C"/>
    <w:rsid w:val="00C770D5"/>
    <w:rsid w:val="00C86A02"/>
    <w:rsid w:val="00CC66FC"/>
    <w:rsid w:val="00CD2B08"/>
    <w:rsid w:val="00CE53FD"/>
    <w:rsid w:val="00D14E95"/>
    <w:rsid w:val="00D707AC"/>
    <w:rsid w:val="00D76A37"/>
    <w:rsid w:val="00D97558"/>
    <w:rsid w:val="00DB1A5D"/>
    <w:rsid w:val="00DB2042"/>
    <w:rsid w:val="00DD60E0"/>
    <w:rsid w:val="00E46917"/>
    <w:rsid w:val="00EB700B"/>
    <w:rsid w:val="00F223A7"/>
    <w:rsid w:val="00F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70D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770D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7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0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5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124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7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803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0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21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60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66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08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28BC81-EDD4-4467-8EBA-5A64C4C4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«Пионеры  герои  великие дети»</vt:lpstr>
    </vt:vector>
  </TitlesOfParts>
  <Company/>
  <LinksUpToDate>false</LinksUpToDate>
  <CharactersWithSpaces>24991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«Пионеры  герои - великие дети»</dc:title>
  <dc:creator>Любчич Наталья  ученица 7 класса  </dc:creator>
  <cp:lastModifiedBy>Алевтина Карловна</cp:lastModifiedBy>
  <cp:revision>22</cp:revision>
  <cp:lastPrinted>2012-02-20T09:01:00Z</cp:lastPrinted>
  <dcterms:created xsi:type="dcterms:W3CDTF">2012-02-09T15:25:00Z</dcterms:created>
  <dcterms:modified xsi:type="dcterms:W3CDTF">2012-02-20T09:45:00Z</dcterms:modified>
</cp:coreProperties>
</file>